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DDDDDD" w:themeColor="background2"/>
  <w:body>
    <w:p w14:paraId="1F8294A1" w14:textId="6DC63410" w:rsidR="00841131" w:rsidRPr="0064156F" w:rsidRDefault="000E19ED" w:rsidP="00E0281A">
      <w:pPr>
        <w:shd w:val="clear" w:color="auto" w:fill="204559" w:themeFill="accent1" w:themeFillShade="80"/>
        <w:jc w:val="center"/>
        <w:rPr>
          <w:rFonts w:ascii="Nirmala UI" w:hAnsi="Nirmala UI" w:cs="Nirmala UI"/>
          <w:b/>
          <w:bCs/>
          <w:color w:val="FFFFFF" w:themeColor="background1"/>
          <w:sz w:val="48"/>
          <w:szCs w:val="48"/>
          <w:lang w:val="it-IT"/>
          <w14:textOutline w14:w="0" w14:cap="flat" w14:cmpd="sng" w14:algn="ctr">
            <w14:noFill/>
            <w14:prstDash w14:val="solid"/>
            <w14:round/>
          </w14:textOutline>
        </w:rPr>
      </w:pPr>
      <w:r w:rsidRPr="0064156F">
        <w:rPr>
          <w:rFonts w:ascii="Nirmala UI" w:hAnsi="Nirmala UI" w:cs="Nirmala UI"/>
          <w:b/>
          <w:bCs/>
          <w:color w:val="FFFFFF" w:themeColor="background1"/>
          <w:sz w:val="48"/>
          <w:szCs w:val="48"/>
          <w:lang w:val="it-IT"/>
          <w14:textOutline w14:w="0" w14:cap="flat" w14:cmpd="sng" w14:algn="ctr">
            <w14:noFill/>
            <w14:prstDash w14:val="solid"/>
            <w14:round/>
          </w14:textOutline>
        </w:rPr>
        <w:t>PIANO DI EMERGENZA E DI CONTINGENZA</w:t>
      </w:r>
    </w:p>
    <w:p w14:paraId="5F041CC8" w14:textId="77777777" w:rsidR="00FA6580" w:rsidRPr="0064156F" w:rsidRDefault="00FA6580" w:rsidP="00FA6580">
      <w:pPr>
        <w:rPr>
          <w:rFonts w:ascii="Nirmala UI" w:hAnsi="Nirmala UI" w:cs="Nirmala UI"/>
          <w:lang w:val="it-IT"/>
        </w:rPr>
      </w:pPr>
    </w:p>
    <w:p w14:paraId="3BD107B6" w14:textId="28ECA6BA" w:rsidR="00FA6580" w:rsidRPr="0064156F" w:rsidRDefault="00841131" w:rsidP="0031033E">
      <w:pPr>
        <w:pStyle w:val="Heading1"/>
        <w:jc w:val="center"/>
        <w:rPr>
          <w:rFonts w:ascii="Nirmala UI" w:hAnsi="Nirmala UI" w:cs="Nirmala UI"/>
          <w:bCs/>
          <w:lang w:val="it-IT"/>
        </w:rPr>
      </w:pPr>
      <w:r w:rsidRPr="0064156F">
        <w:rPr>
          <w:rFonts w:ascii="Nirmala UI" w:hAnsi="Nirmala UI" w:cs="Nirmala UI"/>
          <w:bCs/>
          <w:lang w:val="it-IT"/>
        </w:rPr>
        <w:t>LINEE GUIDA PER LE SITUAZIONI DI EMERGENZA</w:t>
      </w:r>
    </w:p>
    <w:p w14:paraId="7BAB1C23" w14:textId="77777777" w:rsidR="00AA19F0" w:rsidRPr="0064156F" w:rsidRDefault="00A63017">
      <w:pPr>
        <w:rPr>
          <w:rFonts w:ascii="Nirmala UI" w:hAnsi="Nirmala UI" w:cs="Nirmala UI"/>
          <w:lang w:val="it-IT"/>
        </w:rPr>
      </w:pPr>
    </w:p>
    <w:p w14:paraId="6CDE73DA" w14:textId="5808B419" w:rsidR="0056231C" w:rsidRPr="0064156F" w:rsidRDefault="0056231C" w:rsidP="00833813">
      <w:pPr>
        <w:pStyle w:val="Heading2"/>
        <w:rPr>
          <w:lang w:val="it-IT"/>
        </w:rPr>
      </w:pPr>
      <w:r w:rsidRPr="0064156F">
        <w:rPr>
          <w:lang w:val="it-IT"/>
        </w:rPr>
        <w:t>gestione</w:t>
      </w:r>
      <w:r w:rsidR="0064156F">
        <w:rPr>
          <w:lang w:val="it-IT"/>
        </w:rPr>
        <w:t xml:space="preserve"> DELLA CRISI</w:t>
      </w:r>
    </w:p>
    <w:p w14:paraId="06B7D2BF" w14:textId="77777777" w:rsidR="0064156F" w:rsidRPr="0064156F" w:rsidRDefault="0064156F" w:rsidP="0064156F">
      <w:pPr>
        <w:pStyle w:val="BodyText"/>
        <w:rPr>
          <w:rFonts w:ascii="Nirmala UI" w:hAnsi="Nirmala UI" w:cs="Nirmala UI"/>
          <w:lang w:val="it-IT"/>
        </w:rPr>
      </w:pPr>
      <w:r w:rsidRPr="0064156F">
        <w:rPr>
          <w:rFonts w:ascii="Nirmala UI" w:hAnsi="Nirmala UI" w:cs="Nirmala UI"/>
          <w:lang w:val="it-IT"/>
        </w:rPr>
        <w:t>Lo scopo di questo documento sulle emergenze e gli imprevisti è quello di garantire un'esperienza di mobilità studentesca individuale a lungo termine Erasmus+ di successo per tutte le parti coinvolte. Le linee guida forniscono informazioni su cosa si intende per crisi (Capitolo 1), su chi dovrebbe essere coinvolto nella prevenzione e nella gestione di una crisi (Capitolo 2), su come evitare che la crisi si verifichi (Capitolo 3) e su come gestire le crisi e garantire che gli studenti coinvolti, i docenti responsabili, le famiglie ospitanti e i genitori abbiano un quadro di riferimento comune in tale eventualità (Capitolo 4). Dovrebbe inoltre garantire che un'eventuale crisi venga gestita in modo efficace e non si aggravi.</w:t>
      </w:r>
    </w:p>
    <w:p w14:paraId="551CAE3F" w14:textId="77777777" w:rsidR="0064156F" w:rsidRPr="0064156F" w:rsidRDefault="0064156F" w:rsidP="0064156F">
      <w:pPr>
        <w:pStyle w:val="BodyText"/>
        <w:rPr>
          <w:rFonts w:ascii="Nirmala UI" w:hAnsi="Nirmala UI" w:cs="Nirmala UI"/>
          <w:lang w:val="it-IT"/>
        </w:rPr>
      </w:pPr>
      <w:r w:rsidRPr="0064156F">
        <w:rPr>
          <w:rFonts w:ascii="Nirmala UI" w:hAnsi="Nirmala UI" w:cs="Nirmala UI"/>
          <w:lang w:val="it-IT"/>
        </w:rPr>
        <w:t>Il presente documento di gestione delle crisi dovrebbe essere distribuito a tutte le persone coinvolte in uno scambio: il tutor della scuola ospitante, la persona di contatto della scuola di provenienza, la famiglia ospitante, gli studenti e i loro genitori/tutori. Tutte queste parti devono ricevere anche il piano di emergenza e di contingenza e le regole di comportamento stabilite dalle scuole.</w:t>
      </w:r>
    </w:p>
    <w:p w14:paraId="72E6717B" w14:textId="519022CF" w:rsidR="0056231C" w:rsidRPr="0064156F" w:rsidRDefault="0064156F" w:rsidP="0064156F">
      <w:pPr>
        <w:pStyle w:val="BodyText"/>
        <w:rPr>
          <w:rFonts w:ascii="Nirmala UI" w:hAnsi="Nirmala UI" w:cs="Nirmala UI"/>
          <w:sz w:val="19"/>
          <w:lang w:val="it-IT"/>
        </w:rPr>
      </w:pPr>
      <w:r w:rsidRPr="0064156F">
        <w:rPr>
          <w:rFonts w:ascii="Nirmala UI" w:hAnsi="Nirmala UI" w:cs="Nirmala UI"/>
          <w:lang w:val="it-IT"/>
        </w:rPr>
        <w:t xml:space="preserve">Tutte le parti devono essere consapevoli che qualsiasi informazione sensibile riguardante </w:t>
      </w:r>
      <w:r w:rsidR="0004427C">
        <w:rPr>
          <w:rFonts w:ascii="Nirmala UI" w:hAnsi="Nirmala UI" w:cs="Nirmala UI"/>
          <w:lang w:val="it-IT"/>
        </w:rPr>
        <w:t>lo/la studente/studentessa</w:t>
      </w:r>
      <w:r w:rsidRPr="0064156F">
        <w:rPr>
          <w:rFonts w:ascii="Nirmala UI" w:hAnsi="Nirmala UI" w:cs="Nirmala UI"/>
          <w:lang w:val="it-IT"/>
        </w:rPr>
        <w:t xml:space="preserve"> deve essere mantenuta riservata e può essere rivelata solo in caso di necessità a coloro che sono direttamente coinvolti nella gestione della crisi.</w:t>
      </w:r>
    </w:p>
    <w:p w14:paraId="0D9C5EF8" w14:textId="731F50DA" w:rsidR="0056231C" w:rsidRPr="00833813" w:rsidRDefault="0056231C" w:rsidP="00833813">
      <w:pPr>
        <w:pStyle w:val="Heading2"/>
      </w:pPr>
      <w:r w:rsidRPr="0064156F">
        <w:rPr>
          <w:lang w:val="it-IT"/>
        </w:rPr>
        <w:t>Che cosa</w:t>
      </w:r>
      <w:r w:rsidRPr="0064156F">
        <w:rPr>
          <w:spacing w:val="-3"/>
          <w:lang w:val="it-IT"/>
        </w:rPr>
        <w:t xml:space="preserve"> </w:t>
      </w:r>
      <w:r w:rsidRPr="0064156F">
        <w:rPr>
          <w:lang w:val="it-IT"/>
        </w:rPr>
        <w:t>È</w:t>
      </w:r>
      <w:r w:rsidRPr="0064156F">
        <w:rPr>
          <w:spacing w:val="-3"/>
          <w:lang w:val="it-IT"/>
        </w:rPr>
        <w:t xml:space="preserve"> </w:t>
      </w:r>
      <w:r w:rsidRPr="0064156F">
        <w:rPr>
          <w:lang w:val="it-IT"/>
        </w:rPr>
        <w:t>un'emergenza?</w:t>
      </w:r>
    </w:p>
    <w:p w14:paraId="13BC022E" w14:textId="77777777" w:rsidR="0004427C" w:rsidRPr="0004427C" w:rsidRDefault="0004427C" w:rsidP="0004427C">
      <w:pPr>
        <w:pStyle w:val="BodyText"/>
        <w:spacing w:before="175"/>
        <w:rPr>
          <w:rFonts w:ascii="Nirmala UI" w:hAnsi="Nirmala UI" w:cs="Nirmala UI"/>
          <w:lang w:val="it-IT"/>
        </w:rPr>
      </w:pPr>
      <w:r w:rsidRPr="0004427C">
        <w:rPr>
          <w:rFonts w:ascii="Nirmala UI" w:hAnsi="Nirmala UI" w:cs="Nirmala UI"/>
          <w:lang w:val="it-IT"/>
        </w:rPr>
        <w:t>Un'emergenza può essere definita come una situazione estrema che porterebbe a un grave disturbo della mobilità e che richiede un'azione urgente. Le emergenze vanno distinte dai problemi, che non sono estremi e non richiedono un'azione immediata. Tuttavia, i problemi possono trasformarsi in emergenze se non vengono gestiti correttamente.</w:t>
      </w:r>
    </w:p>
    <w:p w14:paraId="2EAC56AF" w14:textId="77777777" w:rsidR="0004427C" w:rsidRPr="0004427C" w:rsidRDefault="0004427C" w:rsidP="0004427C">
      <w:pPr>
        <w:pStyle w:val="BodyText"/>
        <w:spacing w:before="175"/>
        <w:rPr>
          <w:rFonts w:ascii="Nirmala UI" w:hAnsi="Nirmala UI" w:cs="Nirmala UI"/>
          <w:lang w:val="it-IT"/>
        </w:rPr>
      </w:pPr>
      <w:r w:rsidRPr="0004427C">
        <w:rPr>
          <w:rFonts w:ascii="Nirmala UI" w:hAnsi="Nirmala UI" w:cs="Nirmala UI"/>
          <w:lang w:val="it-IT"/>
        </w:rPr>
        <w:t>Le emergenze richiedono un intervento urgente, ma dovrebbero essere prevenute per quanto possibile. È importante lavorare sulla prevenzione dei rischi almeno quanto sulla gestione delle crisi. Nonostante tutte le misure preventive, le crisi possono verificarsi. In tal caso, è essenziale che tutte le parti coinvolte sappiano come reagire e chi contattare.</w:t>
      </w:r>
    </w:p>
    <w:p w14:paraId="0C46C9B2" w14:textId="2486455A" w:rsidR="00D851E6" w:rsidRPr="0064156F" w:rsidRDefault="0004427C" w:rsidP="0004427C">
      <w:pPr>
        <w:pStyle w:val="BodyText"/>
        <w:spacing w:before="175"/>
        <w:rPr>
          <w:rFonts w:ascii="Nirmala UI" w:hAnsi="Nirmala UI" w:cs="Nirmala UI"/>
          <w:lang w:val="it-IT"/>
        </w:rPr>
      </w:pPr>
      <w:r w:rsidRPr="0004427C">
        <w:rPr>
          <w:rFonts w:ascii="Nirmala UI" w:hAnsi="Nirmala UI" w:cs="Nirmala UI"/>
          <w:lang w:val="it-IT"/>
        </w:rPr>
        <w:t>Il seguente elenco di situazioni di emergenza che potrebbero verificarsi durante un periodo di mobilità non è esaustivo, ma può aiutare a illustrare vari scenari di problemi e soluzioni.</w:t>
      </w:r>
    </w:p>
    <w:p w14:paraId="17520E14" w14:textId="739DEAD4" w:rsidR="00D851E6" w:rsidRPr="0064156F" w:rsidRDefault="00D851E6" w:rsidP="00D851E6">
      <w:pPr>
        <w:pStyle w:val="BodyText"/>
        <w:spacing w:before="175"/>
        <w:rPr>
          <w:rFonts w:ascii="Nirmala UI" w:hAnsi="Nirmala UI" w:cs="Nirmala UI"/>
          <w:lang w:val="it-IT"/>
        </w:rPr>
        <w:sectPr w:rsidR="00D851E6" w:rsidRPr="0064156F">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708" w:footer="708" w:gutter="0"/>
          <w:cols w:space="708"/>
          <w:docGrid w:linePitch="360"/>
        </w:sectPr>
      </w:pPr>
    </w:p>
    <w:p w14:paraId="3E2FF507" w14:textId="254BE668" w:rsidR="0056231C" w:rsidRPr="00833813" w:rsidRDefault="0004427C" w:rsidP="00D851E6">
      <w:pPr>
        <w:pStyle w:val="BodyText"/>
        <w:numPr>
          <w:ilvl w:val="0"/>
          <w:numId w:val="3"/>
        </w:numPr>
        <w:spacing w:before="0"/>
        <w:ind w:left="426" w:hanging="426"/>
        <w:rPr>
          <w:rFonts w:ascii="Nirmala UI" w:hAnsi="Nirmala UI" w:cs="Nirmala UI"/>
          <w:lang w:val="en-GB"/>
        </w:rPr>
      </w:pPr>
      <w:proofErr w:type="spellStart"/>
      <w:r>
        <w:rPr>
          <w:rFonts w:ascii="Nirmala UI" w:hAnsi="Nirmala UI" w:cs="Nirmala UI"/>
          <w:lang w:val="en-GB"/>
        </w:rPr>
        <w:t>Problemi</w:t>
      </w:r>
      <w:proofErr w:type="spellEnd"/>
      <w:r>
        <w:rPr>
          <w:rFonts w:ascii="Nirmala UI" w:hAnsi="Nirmala UI" w:cs="Nirmala UI"/>
          <w:lang w:val="en-GB"/>
        </w:rPr>
        <w:t xml:space="preserve"> </w:t>
      </w:r>
      <w:proofErr w:type="spellStart"/>
      <w:r>
        <w:rPr>
          <w:rFonts w:ascii="Nirmala UI" w:hAnsi="Nirmala UI" w:cs="Nirmala UI"/>
          <w:lang w:val="en-GB"/>
        </w:rPr>
        <w:t>medici</w:t>
      </w:r>
      <w:proofErr w:type="spellEnd"/>
    </w:p>
    <w:p w14:paraId="50D7E07D" w14:textId="77777777" w:rsidR="0056231C" w:rsidRPr="00833813" w:rsidRDefault="0056231C" w:rsidP="00D851E6">
      <w:pPr>
        <w:pStyle w:val="ListParagraph"/>
        <w:numPr>
          <w:ilvl w:val="0"/>
          <w:numId w:val="15"/>
        </w:numPr>
        <w:spacing w:before="0" w:after="0" w:line="240" w:lineRule="auto"/>
        <w:rPr>
          <w:rStyle w:val="SubtleEmphasis"/>
          <w:rFonts w:cs="Nirmala UI"/>
        </w:rPr>
      </w:pPr>
      <w:r w:rsidRPr="00833813">
        <w:rPr>
          <w:rStyle w:val="SubtleEmphasis"/>
          <w:rFonts w:cs="Nirmala UI"/>
        </w:rPr>
        <w:t>grave malattia o allergia</w:t>
      </w:r>
    </w:p>
    <w:p w14:paraId="03E945EB" w14:textId="77777777" w:rsidR="00400213" w:rsidRPr="00833813" w:rsidRDefault="0056231C" w:rsidP="00D851E6">
      <w:pPr>
        <w:pStyle w:val="ListParagraph"/>
        <w:numPr>
          <w:ilvl w:val="0"/>
          <w:numId w:val="15"/>
        </w:numPr>
        <w:spacing w:before="0" w:after="0" w:line="240" w:lineRule="auto"/>
        <w:rPr>
          <w:rStyle w:val="SubtleEmphasis"/>
          <w:rFonts w:cs="Nirmala UI"/>
        </w:rPr>
      </w:pPr>
      <w:r w:rsidRPr="00833813">
        <w:rPr>
          <w:rStyle w:val="SubtleEmphasis"/>
          <w:rFonts w:cs="Nirmala UI"/>
        </w:rPr>
        <w:t>ferite gravi</w:t>
      </w:r>
    </w:p>
    <w:p w14:paraId="36C518FF" w14:textId="73AB0A1D" w:rsidR="00D91011" w:rsidRPr="0000717D" w:rsidRDefault="0056231C" w:rsidP="0000717D">
      <w:pPr>
        <w:pStyle w:val="ListParagraph"/>
        <w:numPr>
          <w:ilvl w:val="0"/>
          <w:numId w:val="15"/>
        </w:numPr>
        <w:spacing w:before="0" w:after="0" w:line="240" w:lineRule="auto"/>
        <w:rPr>
          <w:rStyle w:val="SubtleEmphasis"/>
          <w:rFonts w:cs="Nirmala UI"/>
          <w:lang w:val="en-GB"/>
        </w:rPr>
      </w:pPr>
      <w:proofErr w:type="spellStart"/>
      <w:r w:rsidRPr="00BD73B9">
        <w:rPr>
          <w:rStyle w:val="SubtleEmphasis"/>
          <w:rFonts w:cs="Nirmala UI"/>
          <w:lang w:val="en-GB"/>
        </w:rPr>
        <w:t>incidenti</w:t>
      </w:r>
      <w:proofErr w:type="spellEnd"/>
      <w:r w:rsidRPr="00BD73B9">
        <w:rPr>
          <w:rStyle w:val="SubtleEmphasis"/>
          <w:rFonts w:cs="Nirmala UI"/>
          <w:lang w:val="en-GB"/>
        </w:rPr>
        <w:t xml:space="preserve"> (es. </w:t>
      </w:r>
      <w:proofErr w:type="spellStart"/>
      <w:r w:rsidRPr="00BD73B9">
        <w:rPr>
          <w:rStyle w:val="SubtleEmphasis"/>
          <w:rFonts w:cs="Nirmala UI"/>
          <w:lang w:val="en-GB"/>
        </w:rPr>
        <w:t>incidente</w:t>
      </w:r>
      <w:proofErr w:type="spellEnd"/>
      <w:r w:rsidRPr="00BD73B9">
        <w:rPr>
          <w:rStyle w:val="SubtleEmphasis"/>
          <w:rFonts w:cs="Nirmala UI"/>
          <w:lang w:val="en-GB"/>
        </w:rPr>
        <w:t xml:space="preserve"> </w:t>
      </w:r>
      <w:proofErr w:type="spellStart"/>
      <w:r w:rsidRPr="00BD73B9">
        <w:rPr>
          <w:rStyle w:val="SubtleEmphasis"/>
          <w:rFonts w:cs="Nirmala UI"/>
          <w:lang w:val="en-GB"/>
        </w:rPr>
        <w:t>stradale</w:t>
      </w:r>
      <w:proofErr w:type="spellEnd"/>
      <w:r w:rsidRPr="00BD73B9">
        <w:rPr>
          <w:rStyle w:val="SubtleEmphasis"/>
          <w:rFonts w:cs="Nirmala UI"/>
          <w:lang w:val="en-GB"/>
        </w:rPr>
        <w:t>)</w:t>
      </w:r>
    </w:p>
    <w:p w14:paraId="32D500FA" w14:textId="4C9C9A7B" w:rsidR="00D91011" w:rsidRPr="0004427C" w:rsidRDefault="0056231C" w:rsidP="00D851E6">
      <w:pPr>
        <w:pStyle w:val="BodyText"/>
        <w:numPr>
          <w:ilvl w:val="0"/>
          <w:numId w:val="3"/>
        </w:numPr>
        <w:spacing w:before="0"/>
        <w:ind w:left="426" w:hanging="426"/>
        <w:rPr>
          <w:rFonts w:ascii="Nirmala UI" w:hAnsi="Nirmala UI" w:cs="Nirmala UI"/>
          <w:lang w:val="it-IT"/>
        </w:rPr>
      </w:pPr>
      <w:r w:rsidRPr="0004427C">
        <w:rPr>
          <w:rFonts w:ascii="Nirmala UI" w:hAnsi="Nirmala UI" w:cs="Nirmala UI"/>
          <w:lang w:val="it-IT"/>
        </w:rPr>
        <w:t>Morte del</w:t>
      </w:r>
      <w:r w:rsidR="0004427C" w:rsidRPr="0004427C">
        <w:rPr>
          <w:rFonts w:ascii="Nirmala UI" w:hAnsi="Nirmala UI" w:cs="Nirmala UI"/>
          <w:lang w:val="it-IT"/>
        </w:rPr>
        <w:t>lo/la studente/studentessa</w:t>
      </w:r>
    </w:p>
    <w:p w14:paraId="7EBD63A7" w14:textId="47A95D32" w:rsidR="0056231C" w:rsidRPr="00833813" w:rsidRDefault="0004427C" w:rsidP="00D851E6">
      <w:pPr>
        <w:pStyle w:val="BodyText"/>
        <w:numPr>
          <w:ilvl w:val="0"/>
          <w:numId w:val="3"/>
        </w:numPr>
        <w:spacing w:before="0"/>
        <w:ind w:left="426" w:hanging="426"/>
        <w:rPr>
          <w:rFonts w:ascii="Nirmala UI" w:hAnsi="Nirmala UI" w:cs="Nirmala UI"/>
          <w:lang w:val="en-GB"/>
        </w:rPr>
      </w:pPr>
      <w:proofErr w:type="spellStart"/>
      <w:r>
        <w:rPr>
          <w:rFonts w:ascii="Nirmala UI" w:hAnsi="Nirmala UI" w:cs="Nirmala UI"/>
          <w:lang w:val="en-GB"/>
        </w:rPr>
        <w:t>Problemi</w:t>
      </w:r>
      <w:proofErr w:type="spellEnd"/>
      <w:r>
        <w:rPr>
          <w:rFonts w:ascii="Nirmala UI" w:hAnsi="Nirmala UI" w:cs="Nirmala UI"/>
          <w:lang w:val="en-GB"/>
        </w:rPr>
        <w:t xml:space="preserve"> </w:t>
      </w:r>
      <w:proofErr w:type="spellStart"/>
      <w:r>
        <w:rPr>
          <w:rFonts w:ascii="Nirmala UI" w:hAnsi="Nirmala UI" w:cs="Nirmala UI"/>
          <w:lang w:val="en-GB"/>
        </w:rPr>
        <w:t>psicologici</w:t>
      </w:r>
      <w:proofErr w:type="spellEnd"/>
    </w:p>
    <w:p w14:paraId="42A503CA" w14:textId="77777777" w:rsidR="0056231C" w:rsidRPr="00833813" w:rsidRDefault="0056231C" w:rsidP="00D851E6">
      <w:pPr>
        <w:pStyle w:val="ListParagraph"/>
        <w:numPr>
          <w:ilvl w:val="0"/>
          <w:numId w:val="15"/>
        </w:numPr>
        <w:spacing w:before="0" w:after="0" w:line="240" w:lineRule="auto"/>
        <w:rPr>
          <w:rStyle w:val="SubtleEmphasis"/>
          <w:rFonts w:cs="Nirmala UI"/>
        </w:rPr>
      </w:pPr>
      <w:r w:rsidRPr="00833813">
        <w:rPr>
          <w:rStyle w:val="SubtleEmphasis"/>
          <w:rFonts w:cs="Nirmala UI"/>
        </w:rPr>
        <w:t>depressione</w:t>
      </w:r>
    </w:p>
    <w:p w14:paraId="4F8F3B9E" w14:textId="77777777" w:rsidR="0056231C" w:rsidRPr="0064156F" w:rsidRDefault="0056231C" w:rsidP="00D851E6">
      <w:pPr>
        <w:pStyle w:val="ListParagraph"/>
        <w:numPr>
          <w:ilvl w:val="0"/>
          <w:numId w:val="15"/>
        </w:numPr>
        <w:spacing w:before="0" w:after="0" w:line="240" w:lineRule="auto"/>
        <w:rPr>
          <w:rStyle w:val="SubtleEmphasis"/>
          <w:rFonts w:cs="Nirmala UI"/>
          <w:lang w:val="it-IT"/>
        </w:rPr>
      </w:pPr>
      <w:r w:rsidRPr="0064156F">
        <w:rPr>
          <w:rStyle w:val="SubtleEmphasis"/>
          <w:rFonts w:cs="Nirmala UI"/>
          <w:lang w:val="it-IT"/>
        </w:rPr>
        <w:t>conseguenze psicologiche del subire violenze/stupri</w:t>
      </w:r>
    </w:p>
    <w:p w14:paraId="44EEF111" w14:textId="77777777" w:rsidR="0056231C" w:rsidRPr="0064156F" w:rsidRDefault="0056231C" w:rsidP="00D851E6">
      <w:pPr>
        <w:pStyle w:val="ListParagraph"/>
        <w:numPr>
          <w:ilvl w:val="0"/>
          <w:numId w:val="15"/>
        </w:numPr>
        <w:spacing w:before="0" w:after="0" w:line="240" w:lineRule="auto"/>
        <w:rPr>
          <w:rStyle w:val="SubtleEmphasis"/>
          <w:rFonts w:cs="Nirmala UI"/>
          <w:lang w:val="it-IT"/>
        </w:rPr>
      </w:pPr>
      <w:r w:rsidRPr="0064156F">
        <w:rPr>
          <w:rStyle w:val="SubtleEmphasis"/>
          <w:rFonts w:cs="Nirmala UI"/>
          <w:lang w:val="it-IT"/>
        </w:rPr>
        <w:t>problemi legati all'abuso di alcol o droghe</w:t>
      </w:r>
    </w:p>
    <w:p w14:paraId="1DA2FCC2" w14:textId="77777777" w:rsidR="0056231C" w:rsidRPr="00833813" w:rsidRDefault="0056231C" w:rsidP="00D851E6">
      <w:pPr>
        <w:pStyle w:val="ListParagraph"/>
        <w:numPr>
          <w:ilvl w:val="0"/>
          <w:numId w:val="15"/>
        </w:numPr>
        <w:spacing w:before="0" w:after="0" w:line="240" w:lineRule="auto"/>
        <w:rPr>
          <w:rStyle w:val="SubtleEmphasis"/>
          <w:rFonts w:cs="Nirmala UI"/>
        </w:rPr>
      </w:pPr>
      <w:r w:rsidRPr="00833813">
        <w:rPr>
          <w:rStyle w:val="SubtleEmphasis"/>
          <w:rFonts w:cs="Nirmala UI"/>
        </w:rPr>
        <w:t>problemi alimentari</w:t>
      </w:r>
    </w:p>
    <w:p w14:paraId="10C76151" w14:textId="435F492A" w:rsidR="0056231C" w:rsidRPr="0064156F" w:rsidRDefault="0056231C" w:rsidP="00D851E6">
      <w:pPr>
        <w:pStyle w:val="BodyText"/>
        <w:numPr>
          <w:ilvl w:val="0"/>
          <w:numId w:val="3"/>
        </w:numPr>
        <w:spacing w:before="0"/>
        <w:ind w:left="426" w:hanging="426"/>
        <w:rPr>
          <w:rFonts w:ascii="Nirmala UI" w:hAnsi="Nirmala UI" w:cs="Nirmala UI"/>
          <w:lang w:val="it-IT"/>
        </w:rPr>
      </w:pPr>
      <w:r w:rsidRPr="0064156F">
        <w:rPr>
          <w:rFonts w:ascii="Nirmala UI" w:hAnsi="Nirmala UI" w:cs="Nirmala UI"/>
          <w:lang w:val="it-IT"/>
        </w:rPr>
        <w:t>Abuso mentale e/o fisico del</w:t>
      </w:r>
      <w:r w:rsidR="0004427C">
        <w:rPr>
          <w:rFonts w:ascii="Nirmala UI" w:hAnsi="Nirmala UI" w:cs="Nirmala UI"/>
          <w:lang w:val="it-IT"/>
        </w:rPr>
        <w:t>lo/la studente/studentessa</w:t>
      </w:r>
    </w:p>
    <w:p w14:paraId="4BED14CD" w14:textId="77777777" w:rsidR="0056231C" w:rsidRPr="00833813" w:rsidRDefault="0056231C" w:rsidP="00D851E6">
      <w:pPr>
        <w:pStyle w:val="ListParagraph"/>
        <w:numPr>
          <w:ilvl w:val="0"/>
          <w:numId w:val="15"/>
        </w:numPr>
        <w:spacing w:before="0" w:after="0" w:line="240" w:lineRule="auto"/>
        <w:rPr>
          <w:rStyle w:val="SubtleEmphasis"/>
          <w:rFonts w:cs="Nirmala UI"/>
        </w:rPr>
      </w:pPr>
      <w:r w:rsidRPr="00833813">
        <w:rPr>
          <w:rStyle w:val="SubtleEmphasis"/>
          <w:rFonts w:cs="Nirmala UI"/>
        </w:rPr>
        <w:t>abuso sessuale/fisico</w:t>
      </w:r>
    </w:p>
    <w:p w14:paraId="6143D509" w14:textId="77777777" w:rsidR="0056231C" w:rsidRPr="00833813" w:rsidRDefault="0056231C" w:rsidP="00D851E6">
      <w:pPr>
        <w:pStyle w:val="ListParagraph"/>
        <w:numPr>
          <w:ilvl w:val="0"/>
          <w:numId w:val="15"/>
        </w:numPr>
        <w:spacing w:before="0" w:after="0" w:line="240" w:lineRule="auto"/>
        <w:rPr>
          <w:rStyle w:val="SubtleEmphasis"/>
          <w:rFonts w:cs="Nirmala UI"/>
        </w:rPr>
      </w:pPr>
      <w:r w:rsidRPr="00833813">
        <w:rPr>
          <w:rStyle w:val="SubtleEmphasis"/>
          <w:rFonts w:cs="Nirmala UI"/>
        </w:rPr>
        <w:t>bullismo</w:t>
      </w:r>
    </w:p>
    <w:p w14:paraId="0250AEF0" w14:textId="77777777" w:rsidR="0056231C" w:rsidRPr="00833813" w:rsidRDefault="0056231C" w:rsidP="00D851E6">
      <w:pPr>
        <w:pStyle w:val="ListParagraph"/>
        <w:numPr>
          <w:ilvl w:val="0"/>
          <w:numId w:val="15"/>
        </w:numPr>
        <w:spacing w:before="0" w:after="0" w:line="240" w:lineRule="auto"/>
        <w:rPr>
          <w:rStyle w:val="SubtleEmphasis"/>
          <w:rFonts w:cs="Nirmala UI"/>
        </w:rPr>
      </w:pPr>
      <w:r w:rsidRPr="00833813">
        <w:rPr>
          <w:rStyle w:val="SubtleEmphasis"/>
          <w:rFonts w:cs="Nirmala UI"/>
        </w:rPr>
        <w:t>razzismo/xenofobia</w:t>
      </w:r>
    </w:p>
    <w:p w14:paraId="67CD97B7" w14:textId="1D8F9169" w:rsidR="0056231C" w:rsidRPr="0064156F" w:rsidRDefault="0056231C" w:rsidP="00D851E6">
      <w:pPr>
        <w:pStyle w:val="ListParagraph"/>
        <w:numPr>
          <w:ilvl w:val="0"/>
          <w:numId w:val="15"/>
        </w:numPr>
        <w:spacing w:before="0" w:after="0" w:line="240" w:lineRule="auto"/>
        <w:rPr>
          <w:rFonts w:ascii="Nirmala UI" w:hAnsi="Nirmala UI" w:cs="Nirmala UI"/>
          <w:i/>
          <w:iCs/>
          <w:color w:val="204458" w:themeColor="accent1" w:themeShade="7F"/>
          <w:lang w:val="it-IT"/>
        </w:rPr>
      </w:pPr>
      <w:r w:rsidRPr="0064156F">
        <w:rPr>
          <w:rStyle w:val="SubtleEmphasis"/>
          <w:rFonts w:cs="Nirmala UI"/>
          <w:lang w:val="it-IT"/>
        </w:rPr>
        <w:lastRenderedPageBreak/>
        <w:t>vivere in una famiglia ospitante e/o in un'area in cui le condizioni di vita non sono salutari o sono insicure</w:t>
      </w:r>
    </w:p>
    <w:p w14:paraId="26294AE6" w14:textId="0D2BAA6A" w:rsidR="00ED4C25" w:rsidRPr="0004427C" w:rsidRDefault="0056231C" w:rsidP="00D851E6">
      <w:pPr>
        <w:pStyle w:val="BodyText"/>
        <w:numPr>
          <w:ilvl w:val="0"/>
          <w:numId w:val="3"/>
        </w:numPr>
        <w:spacing w:before="0"/>
        <w:ind w:left="426" w:hanging="426"/>
        <w:rPr>
          <w:rFonts w:ascii="Nirmala UI" w:hAnsi="Nirmala UI" w:cs="Nirmala UI"/>
          <w:lang w:val="it-IT"/>
        </w:rPr>
      </w:pPr>
      <w:r w:rsidRPr="0004427C">
        <w:rPr>
          <w:rFonts w:ascii="Nirmala UI" w:hAnsi="Nirmala UI" w:cs="Nirmala UI"/>
          <w:lang w:val="it-IT"/>
        </w:rPr>
        <w:t xml:space="preserve">Essere vittima di un </w:t>
      </w:r>
      <w:r w:rsidR="0004427C" w:rsidRPr="0004427C">
        <w:rPr>
          <w:rFonts w:ascii="Nirmala UI" w:hAnsi="Nirmala UI" w:cs="Nirmala UI"/>
          <w:lang w:val="it-IT"/>
        </w:rPr>
        <w:t>r</w:t>
      </w:r>
      <w:r w:rsidR="0004427C">
        <w:rPr>
          <w:rFonts w:ascii="Nirmala UI" w:hAnsi="Nirmala UI" w:cs="Nirmala UI"/>
          <w:lang w:val="it-IT"/>
        </w:rPr>
        <w:t>eato</w:t>
      </w:r>
    </w:p>
    <w:p w14:paraId="699423F4" w14:textId="7DF355DB" w:rsidR="0056231C" w:rsidRPr="0064156F" w:rsidRDefault="0056231C" w:rsidP="00D851E6">
      <w:pPr>
        <w:pStyle w:val="BodyText"/>
        <w:numPr>
          <w:ilvl w:val="0"/>
          <w:numId w:val="3"/>
        </w:numPr>
        <w:spacing w:before="0"/>
        <w:ind w:left="426" w:hanging="426"/>
        <w:rPr>
          <w:rFonts w:ascii="Nirmala UI" w:hAnsi="Nirmala UI" w:cs="Nirmala UI"/>
          <w:lang w:val="it-IT"/>
        </w:rPr>
      </w:pPr>
      <w:r w:rsidRPr="0064156F">
        <w:rPr>
          <w:rFonts w:ascii="Nirmala UI" w:hAnsi="Nirmala UI" w:cs="Nirmala UI"/>
          <w:lang w:val="it-IT"/>
        </w:rPr>
        <w:t>Violazioni alle regole di condotta e problemi legali causati dal</w:t>
      </w:r>
      <w:r w:rsidR="0004427C">
        <w:rPr>
          <w:rFonts w:ascii="Nirmala UI" w:hAnsi="Nirmala UI" w:cs="Nirmala UI"/>
          <w:lang w:val="it-IT"/>
        </w:rPr>
        <w:t>lo/la studente/studentessa</w:t>
      </w:r>
    </w:p>
    <w:p w14:paraId="73342FDD" w14:textId="77777777" w:rsidR="0056231C" w:rsidRPr="00833813" w:rsidRDefault="0056231C" w:rsidP="00D851E6">
      <w:pPr>
        <w:pStyle w:val="ListParagraph"/>
        <w:numPr>
          <w:ilvl w:val="0"/>
          <w:numId w:val="15"/>
        </w:numPr>
        <w:spacing w:before="0" w:after="0" w:line="240" w:lineRule="auto"/>
        <w:rPr>
          <w:rStyle w:val="SubtleEmphasis"/>
          <w:rFonts w:cs="Nirmala UI"/>
        </w:rPr>
      </w:pPr>
      <w:r w:rsidRPr="00833813">
        <w:rPr>
          <w:rStyle w:val="SubtleEmphasis"/>
          <w:rFonts w:cs="Nirmala UI"/>
        </w:rPr>
        <w:t>comportamento a rischio</w:t>
      </w:r>
    </w:p>
    <w:p w14:paraId="341D2487" w14:textId="3A25914C" w:rsidR="0056231C" w:rsidRPr="00833813" w:rsidRDefault="0056231C" w:rsidP="00D851E6">
      <w:pPr>
        <w:pStyle w:val="ListParagraph"/>
        <w:numPr>
          <w:ilvl w:val="0"/>
          <w:numId w:val="15"/>
        </w:numPr>
        <w:spacing w:before="0" w:after="0" w:line="240" w:lineRule="auto"/>
        <w:rPr>
          <w:rStyle w:val="SubtleEmphasis"/>
          <w:rFonts w:cs="Nirmala UI"/>
        </w:rPr>
      </w:pPr>
      <w:r w:rsidRPr="00833813">
        <w:rPr>
          <w:rStyle w:val="SubtleEmphasis"/>
          <w:rFonts w:cs="Nirmala UI"/>
        </w:rPr>
        <w:t>scompar</w:t>
      </w:r>
      <w:r w:rsidR="0004427C">
        <w:rPr>
          <w:rStyle w:val="SubtleEmphasis"/>
          <w:rFonts w:cs="Nirmala UI"/>
        </w:rPr>
        <w:t>sa dello/la studente/studentessa</w:t>
      </w:r>
    </w:p>
    <w:p w14:paraId="5D0F109B" w14:textId="77777777" w:rsidR="0056231C" w:rsidRPr="00833813" w:rsidRDefault="0056231C" w:rsidP="00D851E6">
      <w:pPr>
        <w:pStyle w:val="ListParagraph"/>
        <w:numPr>
          <w:ilvl w:val="0"/>
          <w:numId w:val="15"/>
        </w:numPr>
        <w:spacing w:before="0" w:after="0" w:line="240" w:lineRule="auto"/>
        <w:rPr>
          <w:rStyle w:val="SubtleEmphasis"/>
          <w:rFonts w:cs="Nirmala UI"/>
        </w:rPr>
      </w:pPr>
      <w:r w:rsidRPr="00833813">
        <w:rPr>
          <w:rStyle w:val="SubtleEmphasis"/>
          <w:rFonts w:cs="Nirmala UI"/>
        </w:rPr>
        <w:t>arresto o fermo di polizia</w:t>
      </w:r>
    </w:p>
    <w:p w14:paraId="25FCE1AD" w14:textId="77777777" w:rsidR="0056231C" w:rsidRPr="00833813" w:rsidRDefault="0056231C" w:rsidP="00D851E6">
      <w:pPr>
        <w:pStyle w:val="ListParagraph"/>
        <w:numPr>
          <w:ilvl w:val="0"/>
          <w:numId w:val="15"/>
        </w:numPr>
        <w:spacing w:before="0" w:after="0" w:line="240" w:lineRule="auto"/>
        <w:rPr>
          <w:rStyle w:val="SubtleEmphasis"/>
          <w:rFonts w:cs="Nirmala UI"/>
        </w:rPr>
      </w:pPr>
      <w:r w:rsidRPr="00833813">
        <w:rPr>
          <w:rStyle w:val="SubtleEmphasis"/>
          <w:rFonts w:cs="Nirmala UI"/>
        </w:rPr>
        <w:t>comportamento violento</w:t>
      </w:r>
    </w:p>
    <w:p w14:paraId="716A7BBE" w14:textId="77777777" w:rsidR="0056231C" w:rsidRPr="00833813" w:rsidRDefault="0056231C" w:rsidP="00D851E6">
      <w:pPr>
        <w:pStyle w:val="ListParagraph"/>
        <w:numPr>
          <w:ilvl w:val="0"/>
          <w:numId w:val="15"/>
        </w:numPr>
        <w:spacing w:before="0" w:after="0" w:line="240" w:lineRule="auto"/>
        <w:rPr>
          <w:rStyle w:val="SubtleEmphasis"/>
          <w:rFonts w:cs="Nirmala UI"/>
        </w:rPr>
      </w:pPr>
      <w:r w:rsidRPr="00833813">
        <w:rPr>
          <w:rStyle w:val="SubtleEmphasis"/>
          <w:rFonts w:cs="Nirmala UI"/>
        </w:rPr>
        <w:t>furto</w:t>
      </w:r>
    </w:p>
    <w:p w14:paraId="1D1A1652" w14:textId="77777777" w:rsidR="0056231C" w:rsidRPr="0064156F" w:rsidRDefault="0056231C" w:rsidP="00D851E6">
      <w:pPr>
        <w:pStyle w:val="ListParagraph"/>
        <w:numPr>
          <w:ilvl w:val="0"/>
          <w:numId w:val="15"/>
        </w:numPr>
        <w:spacing w:before="0" w:after="0" w:line="240" w:lineRule="auto"/>
        <w:rPr>
          <w:rStyle w:val="SubtleEmphasis"/>
          <w:rFonts w:cs="Nirmala UI"/>
          <w:lang w:val="it-IT"/>
        </w:rPr>
      </w:pPr>
      <w:r w:rsidRPr="0064156F">
        <w:rPr>
          <w:rStyle w:val="SubtleEmphasis"/>
          <w:rFonts w:cs="Nirmala UI"/>
          <w:lang w:val="it-IT"/>
        </w:rPr>
        <w:t>abuso di alcool o uso di sostanze stupefacenti</w:t>
      </w:r>
    </w:p>
    <w:p w14:paraId="0CD709A8" w14:textId="72D92392" w:rsidR="0056231C" w:rsidRPr="00833813" w:rsidRDefault="0056231C" w:rsidP="00D851E6">
      <w:pPr>
        <w:pStyle w:val="BodyText"/>
        <w:numPr>
          <w:ilvl w:val="0"/>
          <w:numId w:val="3"/>
        </w:numPr>
        <w:spacing w:before="0"/>
        <w:ind w:left="426" w:hanging="426"/>
        <w:rPr>
          <w:rFonts w:ascii="Nirmala UI" w:hAnsi="Nirmala UI" w:cs="Nirmala UI"/>
          <w:lang w:val="en-GB"/>
        </w:rPr>
      </w:pPr>
      <w:proofErr w:type="spellStart"/>
      <w:r w:rsidRPr="00833813">
        <w:rPr>
          <w:rFonts w:ascii="Nirmala UI" w:hAnsi="Nirmala UI" w:cs="Nirmala UI"/>
          <w:lang w:val="en-GB"/>
        </w:rPr>
        <w:t>Altro</w:t>
      </w:r>
      <w:proofErr w:type="spellEnd"/>
    </w:p>
    <w:p w14:paraId="309A188C" w14:textId="22C361BD" w:rsidR="0056231C" w:rsidRPr="00833813" w:rsidRDefault="0004427C" w:rsidP="00D851E6">
      <w:pPr>
        <w:pStyle w:val="ListParagraph"/>
        <w:numPr>
          <w:ilvl w:val="0"/>
          <w:numId w:val="15"/>
        </w:numPr>
        <w:spacing w:before="0" w:after="0" w:line="240" w:lineRule="auto"/>
        <w:rPr>
          <w:rStyle w:val="SubtleEmphasis"/>
          <w:rFonts w:cs="Nirmala UI"/>
        </w:rPr>
      </w:pPr>
      <w:r>
        <w:rPr>
          <w:rStyle w:val="SubtleEmphasis"/>
          <w:rFonts w:cs="Nirmala UI"/>
        </w:rPr>
        <w:t>P</w:t>
      </w:r>
      <w:r w:rsidR="0056231C" w:rsidRPr="00833813">
        <w:rPr>
          <w:rStyle w:val="SubtleEmphasis"/>
          <w:rFonts w:cs="Nirmala UI"/>
        </w:rPr>
        <w:t>ressione della famiglia per tornare a casa</w:t>
      </w:r>
    </w:p>
    <w:p w14:paraId="22AC7446" w14:textId="77777777" w:rsidR="0056231C" w:rsidRPr="0064156F" w:rsidRDefault="0056231C" w:rsidP="00D851E6">
      <w:pPr>
        <w:pStyle w:val="ListParagraph"/>
        <w:numPr>
          <w:ilvl w:val="0"/>
          <w:numId w:val="15"/>
        </w:numPr>
        <w:spacing w:before="0" w:after="0" w:line="240" w:lineRule="auto"/>
        <w:rPr>
          <w:rStyle w:val="SubtleEmphasis"/>
          <w:rFonts w:cs="Nirmala UI"/>
          <w:lang w:val="it-IT"/>
        </w:rPr>
      </w:pPr>
      <w:r w:rsidRPr="0064156F">
        <w:rPr>
          <w:rStyle w:val="SubtleEmphasis"/>
          <w:rFonts w:cs="Nirmala UI"/>
          <w:lang w:val="it-IT"/>
        </w:rPr>
        <w:t>Morte/malattia grave di un familiare</w:t>
      </w:r>
    </w:p>
    <w:p w14:paraId="4CF56ADC" w14:textId="77777777" w:rsidR="0056231C" w:rsidRPr="00833813" w:rsidRDefault="0056231C" w:rsidP="00D851E6">
      <w:pPr>
        <w:pStyle w:val="ListParagraph"/>
        <w:numPr>
          <w:ilvl w:val="0"/>
          <w:numId w:val="15"/>
        </w:numPr>
        <w:spacing w:before="0" w:after="0" w:line="240" w:lineRule="auto"/>
        <w:rPr>
          <w:rStyle w:val="SubtleEmphasis"/>
          <w:rFonts w:cs="Nirmala UI"/>
        </w:rPr>
      </w:pPr>
      <w:r w:rsidRPr="00833813">
        <w:rPr>
          <w:rStyle w:val="SubtleEmphasis"/>
          <w:rFonts w:cs="Nirmala UI"/>
        </w:rPr>
        <w:t>Conflitti con la famiglia ospitante</w:t>
      </w:r>
    </w:p>
    <w:p w14:paraId="7E11540F" w14:textId="4FCA0393" w:rsidR="0056231C" w:rsidRPr="00833813" w:rsidRDefault="0056231C" w:rsidP="00D851E6">
      <w:pPr>
        <w:pStyle w:val="ListParagraph"/>
        <w:numPr>
          <w:ilvl w:val="0"/>
          <w:numId w:val="15"/>
        </w:numPr>
        <w:spacing w:before="0" w:after="0" w:line="240" w:lineRule="auto"/>
        <w:rPr>
          <w:rStyle w:val="SubtleEmphasis"/>
          <w:rFonts w:cs="Nirmala UI"/>
        </w:rPr>
      </w:pPr>
      <w:r w:rsidRPr="00833813">
        <w:rPr>
          <w:rStyle w:val="SubtleEmphasis"/>
          <w:rFonts w:cs="Nirmala UI"/>
        </w:rPr>
        <w:t>Conflitti con il tutor</w:t>
      </w:r>
    </w:p>
    <w:p w14:paraId="41F2E1B1" w14:textId="77777777" w:rsidR="00D851E6" w:rsidRPr="00833813" w:rsidRDefault="00D851E6" w:rsidP="0056231C">
      <w:pPr>
        <w:pStyle w:val="BodyText"/>
        <w:rPr>
          <w:rFonts w:ascii="Nirmala UI" w:hAnsi="Nirmala UI" w:cs="Nirmala UI"/>
          <w:sz w:val="24"/>
          <w:lang w:val="en-GB"/>
        </w:rPr>
        <w:sectPr w:rsidR="00D851E6" w:rsidRPr="00833813" w:rsidSect="00D851E6">
          <w:type w:val="continuous"/>
          <w:pgSz w:w="11906" w:h="16838"/>
          <w:pgMar w:top="1417" w:right="1134" w:bottom="1134" w:left="1134" w:header="708" w:footer="708" w:gutter="0"/>
          <w:cols w:num="2" w:space="708"/>
          <w:docGrid w:linePitch="360"/>
        </w:sectPr>
      </w:pPr>
    </w:p>
    <w:p w14:paraId="22DCEFB2" w14:textId="77777777" w:rsidR="0056231C" w:rsidRPr="00833813" w:rsidRDefault="0056231C" w:rsidP="0056231C">
      <w:pPr>
        <w:pStyle w:val="BodyText"/>
        <w:rPr>
          <w:rFonts w:ascii="Nirmala UI" w:hAnsi="Nirmala UI" w:cs="Nirmala UI"/>
          <w:sz w:val="24"/>
          <w:lang w:val="en-GB"/>
        </w:rPr>
      </w:pPr>
    </w:p>
    <w:p w14:paraId="10E4370A" w14:textId="5678EFFB" w:rsidR="0056231C" w:rsidRPr="0064156F" w:rsidRDefault="0004427C" w:rsidP="00833813">
      <w:pPr>
        <w:pStyle w:val="Heading2"/>
        <w:rPr>
          <w:lang w:val="it-IT"/>
        </w:rPr>
      </w:pPr>
      <w:r w:rsidRPr="0004427C">
        <w:rPr>
          <w:lang w:val="it-IT"/>
        </w:rPr>
        <w:t>CHI DEVE ESSERE COINVOLTO NELLA PREVENZIONE E NELLA GESTIONE DI UNA CRISI</w:t>
      </w:r>
      <w:r w:rsidR="0056231C" w:rsidRPr="0064156F">
        <w:rPr>
          <w:lang w:val="it-IT"/>
        </w:rPr>
        <w:t>?</w:t>
      </w:r>
    </w:p>
    <w:p w14:paraId="4B68E8FD" w14:textId="1EA2CE29" w:rsidR="0004427C" w:rsidRPr="0004427C" w:rsidRDefault="0004427C" w:rsidP="0004427C">
      <w:pPr>
        <w:pStyle w:val="BodyText"/>
        <w:rPr>
          <w:rFonts w:ascii="Nirmala UI" w:hAnsi="Nirmala UI" w:cs="Nirmala UI"/>
          <w:lang w:val="it-IT"/>
        </w:rPr>
      </w:pPr>
      <w:r w:rsidRPr="0004427C">
        <w:rPr>
          <w:rFonts w:ascii="Nirmala UI" w:hAnsi="Nirmala UI" w:cs="Nirmala UI"/>
          <w:lang w:val="it-IT"/>
        </w:rPr>
        <w:t>Il tutor e la famiglia ospitante hanno un ruolo fondamentale nella prevenzione e nella gestione delle crisi durante il soggiorno del</w:t>
      </w:r>
      <w:r>
        <w:rPr>
          <w:rFonts w:ascii="Nirmala UI" w:hAnsi="Nirmala UI" w:cs="Nirmala UI"/>
          <w:lang w:val="it-IT"/>
        </w:rPr>
        <w:t>lo/la studente/studentessa</w:t>
      </w:r>
      <w:r w:rsidRPr="0004427C">
        <w:rPr>
          <w:rFonts w:ascii="Nirmala UI" w:hAnsi="Nirmala UI" w:cs="Nirmala UI"/>
          <w:lang w:val="it-IT"/>
        </w:rPr>
        <w:t xml:space="preserve"> Erasmus + nel loro Paese. La loro efficiente collaborazione e comunicazione è fondamentale per prevenire e gestire una situazione di emergenza.</w:t>
      </w:r>
    </w:p>
    <w:p w14:paraId="12BF199D" w14:textId="4DF8A712" w:rsidR="0004427C" w:rsidRPr="0004427C" w:rsidRDefault="0004427C" w:rsidP="0004427C">
      <w:pPr>
        <w:pStyle w:val="BodyText"/>
        <w:rPr>
          <w:rFonts w:ascii="Nirmala UI" w:hAnsi="Nirmala UI" w:cs="Nirmala UI"/>
          <w:lang w:val="it-IT"/>
        </w:rPr>
      </w:pPr>
      <w:r w:rsidRPr="0004427C">
        <w:rPr>
          <w:rFonts w:ascii="Nirmala UI" w:hAnsi="Nirmala UI" w:cs="Nirmala UI"/>
          <w:lang w:val="it-IT"/>
        </w:rPr>
        <w:t xml:space="preserve">Il tutor deve costruire un rapporto di sostegno con </w:t>
      </w:r>
      <w:r>
        <w:rPr>
          <w:rFonts w:ascii="Nirmala UI" w:hAnsi="Nirmala UI" w:cs="Nirmala UI"/>
          <w:lang w:val="it-IT"/>
        </w:rPr>
        <w:t>lo/la studente/studentessa</w:t>
      </w:r>
      <w:r w:rsidRPr="0004427C">
        <w:rPr>
          <w:rFonts w:ascii="Nirmala UI" w:hAnsi="Nirmala UI" w:cs="Nirmala UI"/>
          <w:lang w:val="it-IT"/>
        </w:rPr>
        <w:t xml:space="preserve">. Ciò può avvenire grazie a contatti regolari, frequenti e diretti. Il tutor deve essere disponibile ad affrontare qualsiasi questione che </w:t>
      </w:r>
      <w:r>
        <w:rPr>
          <w:rFonts w:ascii="Nirmala UI" w:hAnsi="Nirmala UI" w:cs="Nirmala UI"/>
          <w:lang w:val="it-IT"/>
        </w:rPr>
        <w:t>lo/la studente/studentessa</w:t>
      </w:r>
      <w:r w:rsidRPr="0004427C">
        <w:rPr>
          <w:rFonts w:ascii="Nirmala UI" w:hAnsi="Nirmala UI" w:cs="Nirmala UI"/>
          <w:lang w:val="it-IT"/>
        </w:rPr>
        <w:t xml:space="preserve"> o la famiglia ospitante vogliano sollevare e deve essere facilmente raggiungibile in caso di emergenza. È necessario nominare un sostituto del tutor nel caso in cui quest'ultimo sia assente o impossibilitato a svolgere i propri compiti. La scuola deve assicurarsi che </w:t>
      </w:r>
      <w:r>
        <w:rPr>
          <w:rFonts w:ascii="Nirmala UI" w:hAnsi="Nirmala UI" w:cs="Nirmala UI"/>
          <w:lang w:val="it-IT"/>
        </w:rPr>
        <w:t>lo/la studente/studentessa</w:t>
      </w:r>
      <w:r w:rsidRPr="0004427C">
        <w:rPr>
          <w:rFonts w:ascii="Nirmala UI" w:hAnsi="Nirmala UI" w:cs="Nirmala UI"/>
          <w:lang w:val="it-IT"/>
        </w:rPr>
        <w:t xml:space="preserve"> possa sempre contattare qualcuno in caso di emergenza. Gli studenti devono avere una copia del piano di emergenza e di contingenza con i numeri di telefono da chiamare in caso di necessità.</w:t>
      </w:r>
    </w:p>
    <w:p w14:paraId="48465E7F" w14:textId="46C60AA5" w:rsidR="0004427C" w:rsidRPr="0004427C" w:rsidRDefault="0004427C" w:rsidP="0004427C">
      <w:pPr>
        <w:pStyle w:val="BodyText"/>
        <w:rPr>
          <w:rFonts w:ascii="Nirmala UI" w:hAnsi="Nirmala UI" w:cs="Nirmala UI"/>
          <w:lang w:val="it-IT"/>
        </w:rPr>
      </w:pPr>
      <w:r w:rsidRPr="0004427C">
        <w:rPr>
          <w:rFonts w:ascii="Nirmala UI" w:hAnsi="Nirmala UI" w:cs="Nirmala UI"/>
          <w:lang w:val="it-IT"/>
        </w:rPr>
        <w:t>La famiglia ospitante esercita la supervisione parentale sul</w:t>
      </w:r>
      <w:r>
        <w:rPr>
          <w:rFonts w:ascii="Nirmala UI" w:hAnsi="Nirmala UI" w:cs="Nirmala UI"/>
          <w:lang w:val="it-IT"/>
        </w:rPr>
        <w:t>lo/la studente/studentessa</w:t>
      </w:r>
      <w:r w:rsidRPr="0004427C">
        <w:rPr>
          <w:rFonts w:ascii="Nirmala UI" w:hAnsi="Nirmala UI" w:cs="Nirmala UI"/>
          <w:lang w:val="it-IT"/>
        </w:rPr>
        <w:t xml:space="preserve">. La famiglia ospitante deve stabilire una comunicazione fluida ed efficiente con </w:t>
      </w:r>
      <w:r>
        <w:rPr>
          <w:rFonts w:ascii="Nirmala UI" w:hAnsi="Nirmala UI" w:cs="Nirmala UI"/>
          <w:lang w:val="it-IT"/>
        </w:rPr>
        <w:t>lo/la studente/studentessa</w:t>
      </w:r>
      <w:r w:rsidRPr="0004427C">
        <w:rPr>
          <w:rFonts w:ascii="Nirmala UI" w:hAnsi="Nirmala UI" w:cs="Nirmala UI"/>
          <w:lang w:val="it-IT"/>
        </w:rPr>
        <w:t xml:space="preserve"> e il tutor.</w:t>
      </w:r>
    </w:p>
    <w:p w14:paraId="37CCC092" w14:textId="17BF865C" w:rsidR="0056231C" w:rsidRPr="0064156F" w:rsidRDefault="0004427C" w:rsidP="0004427C">
      <w:pPr>
        <w:pStyle w:val="BodyText"/>
        <w:rPr>
          <w:rFonts w:ascii="Nirmala UI" w:hAnsi="Nirmala UI" w:cs="Nirmala UI"/>
          <w:lang w:val="it-IT"/>
        </w:rPr>
      </w:pPr>
      <w:r w:rsidRPr="0004427C">
        <w:rPr>
          <w:rFonts w:ascii="Nirmala UI" w:hAnsi="Nirmala UI" w:cs="Nirmala UI"/>
          <w:lang w:val="it-IT"/>
        </w:rPr>
        <w:t xml:space="preserve">Se </w:t>
      </w:r>
      <w:r>
        <w:rPr>
          <w:rFonts w:ascii="Nirmala UI" w:hAnsi="Nirmala UI" w:cs="Nirmala UI"/>
          <w:lang w:val="it-IT"/>
        </w:rPr>
        <w:t>lo/la studente/studentessa</w:t>
      </w:r>
      <w:r w:rsidRPr="0004427C">
        <w:rPr>
          <w:rFonts w:ascii="Nirmala UI" w:hAnsi="Nirmala UI" w:cs="Nirmala UI"/>
          <w:lang w:val="it-IT"/>
        </w:rPr>
        <w:t xml:space="preserve"> mostra segni di gravi difficoltà (ad esempio, gravi problemi personali o difficoltà di adattamento al Paese ospitante), il tutor e la famiglia ospitante devono essere in grado di agire rapidamente per prevenire qualsiasi situazione di pericolo. Ciò può richiedere una consulenza più intensa al</w:t>
      </w:r>
      <w:r>
        <w:rPr>
          <w:rFonts w:ascii="Nirmala UI" w:hAnsi="Nirmala UI" w:cs="Nirmala UI"/>
          <w:lang w:val="it-IT"/>
        </w:rPr>
        <w:t>lo/la studente/studentessa</w:t>
      </w:r>
      <w:r w:rsidRPr="0004427C">
        <w:rPr>
          <w:rFonts w:ascii="Nirmala UI" w:hAnsi="Nirmala UI" w:cs="Nirmala UI"/>
          <w:lang w:val="it-IT"/>
        </w:rPr>
        <w:t xml:space="preserve"> o l'aiuto a superare le difficoltà emotive. Tuttavia, sia il tutor che la famiglia ospitante devono rivolgersi a un esperto se </w:t>
      </w:r>
      <w:r>
        <w:rPr>
          <w:rFonts w:ascii="Nirmala UI" w:hAnsi="Nirmala UI" w:cs="Nirmala UI"/>
          <w:lang w:val="it-IT"/>
        </w:rPr>
        <w:t>lo/la studente/studentessa</w:t>
      </w:r>
      <w:r w:rsidRPr="0004427C">
        <w:rPr>
          <w:rFonts w:ascii="Nirmala UI" w:hAnsi="Nirmala UI" w:cs="Nirmala UI"/>
          <w:lang w:val="it-IT"/>
        </w:rPr>
        <w:t xml:space="preserve"> mostra segni di gravi difficoltà e non cercare di risolverle da soli. Il tutor e la famiglia ospitante devono prestare attenzione a qualsiasi segnale che indichi che </w:t>
      </w:r>
      <w:r>
        <w:rPr>
          <w:rFonts w:ascii="Nirmala UI" w:hAnsi="Nirmala UI" w:cs="Nirmala UI"/>
          <w:lang w:val="it-IT"/>
        </w:rPr>
        <w:t>lo/la studente/studentessa</w:t>
      </w:r>
      <w:r w:rsidRPr="0004427C">
        <w:rPr>
          <w:rFonts w:ascii="Nirmala UI" w:hAnsi="Nirmala UI" w:cs="Nirmala UI"/>
          <w:lang w:val="it-IT"/>
        </w:rPr>
        <w:t xml:space="preserve"> si sente a disagio e devono incoraggiare </w:t>
      </w:r>
      <w:r>
        <w:rPr>
          <w:rFonts w:ascii="Nirmala UI" w:hAnsi="Nirmala UI" w:cs="Nirmala UI"/>
          <w:lang w:val="it-IT"/>
        </w:rPr>
        <w:t>lo/la studente/studentessa</w:t>
      </w:r>
      <w:r w:rsidRPr="0004427C">
        <w:rPr>
          <w:rFonts w:ascii="Nirmala UI" w:hAnsi="Nirmala UI" w:cs="Nirmala UI"/>
          <w:lang w:val="it-IT"/>
        </w:rPr>
        <w:t xml:space="preserve"> a parlare onestamente dei suoi sentimenti.</w:t>
      </w:r>
    </w:p>
    <w:p w14:paraId="4504824C" w14:textId="77777777" w:rsidR="0056231C" w:rsidRPr="0064156F" w:rsidRDefault="0056231C" w:rsidP="004B2DCA">
      <w:pPr>
        <w:ind w:right="-1"/>
        <w:rPr>
          <w:rFonts w:ascii="Nirmala UI" w:hAnsi="Nirmala UI" w:cs="Nirmala UI"/>
          <w:lang w:val="it-IT"/>
        </w:rPr>
      </w:pPr>
      <w:r w:rsidRPr="0064156F">
        <w:rPr>
          <w:rFonts w:ascii="Nirmala UI" w:hAnsi="Nirmala UI" w:cs="Nirmala UI"/>
          <w:lang w:val="it-IT"/>
        </w:rPr>
        <w:t xml:space="preserve">Una panoramica dei ruoli e delle responsabilità di tutte le parti coinvolte è elencata nella sezione 2 — </w:t>
      </w:r>
      <w:r w:rsidRPr="0064156F">
        <w:rPr>
          <w:rFonts w:ascii="Nirmala UI" w:hAnsi="Nirmala UI" w:cs="Nirmala UI"/>
          <w:i/>
          <w:lang w:val="it-IT"/>
        </w:rPr>
        <w:t>Ruoli e</w:t>
      </w:r>
      <w:r w:rsidRPr="0064156F">
        <w:rPr>
          <w:rFonts w:ascii="Nirmala UI" w:hAnsi="Nirmala UI" w:cs="Nirmala UI"/>
          <w:i/>
          <w:spacing w:val="-54"/>
          <w:lang w:val="it-IT"/>
        </w:rPr>
        <w:t xml:space="preserve"> </w:t>
      </w:r>
      <w:proofErr w:type="gramStart"/>
      <w:r w:rsidRPr="0064156F">
        <w:rPr>
          <w:rFonts w:ascii="Nirmala UI" w:hAnsi="Nirmala UI" w:cs="Nirmala UI"/>
          <w:i/>
          <w:lang w:val="it-IT"/>
        </w:rPr>
        <w:t xml:space="preserve">responsabilità </w:t>
      </w:r>
      <w:r w:rsidRPr="0064156F">
        <w:rPr>
          <w:rFonts w:ascii="Nirmala UI" w:hAnsi="Nirmala UI" w:cs="Nirmala UI"/>
          <w:lang w:val="it-IT"/>
        </w:rPr>
        <w:t>.</w:t>
      </w:r>
      <w:proofErr w:type="gramEnd"/>
    </w:p>
    <w:p w14:paraId="0D2B17B7" w14:textId="77777777" w:rsidR="0056231C" w:rsidRPr="0064156F" w:rsidRDefault="0056231C" w:rsidP="0056231C">
      <w:pPr>
        <w:pStyle w:val="BodyText"/>
        <w:rPr>
          <w:rFonts w:ascii="Nirmala UI" w:hAnsi="Nirmala UI" w:cs="Nirmala UI"/>
          <w:sz w:val="19"/>
          <w:lang w:val="it-IT"/>
        </w:rPr>
      </w:pPr>
    </w:p>
    <w:p w14:paraId="3238D30B" w14:textId="6A7B8CDF" w:rsidR="0056231C" w:rsidRPr="0064156F" w:rsidRDefault="0056231C" w:rsidP="00833813">
      <w:pPr>
        <w:pStyle w:val="Heading2"/>
        <w:rPr>
          <w:lang w:val="it-IT"/>
        </w:rPr>
      </w:pPr>
      <w:r w:rsidRPr="0064156F">
        <w:rPr>
          <w:lang w:val="it-IT"/>
        </w:rPr>
        <w:t>Come</w:t>
      </w:r>
      <w:r w:rsidRPr="0064156F">
        <w:rPr>
          <w:spacing w:val="-2"/>
          <w:lang w:val="it-IT"/>
        </w:rPr>
        <w:t xml:space="preserve"> </w:t>
      </w:r>
      <w:r w:rsidRPr="0064156F">
        <w:rPr>
          <w:lang w:val="it-IT"/>
        </w:rPr>
        <w:t>A</w:t>
      </w:r>
      <w:r w:rsidRPr="0064156F">
        <w:rPr>
          <w:spacing w:val="-2"/>
          <w:lang w:val="it-IT"/>
        </w:rPr>
        <w:t xml:space="preserve"> </w:t>
      </w:r>
      <w:r w:rsidRPr="0064156F">
        <w:rPr>
          <w:lang w:val="it-IT"/>
        </w:rPr>
        <w:t xml:space="preserve">prevenire situazioni </w:t>
      </w:r>
      <w:r w:rsidRPr="0064156F">
        <w:rPr>
          <w:spacing w:val="-2"/>
          <w:lang w:val="it-IT"/>
        </w:rPr>
        <w:t xml:space="preserve">di </w:t>
      </w:r>
      <w:proofErr w:type="gramStart"/>
      <w:r w:rsidRPr="0064156F">
        <w:rPr>
          <w:spacing w:val="-2"/>
          <w:lang w:val="it-IT"/>
        </w:rPr>
        <w:t xml:space="preserve">emergenza </w:t>
      </w:r>
      <w:r w:rsidRPr="0064156F">
        <w:rPr>
          <w:lang w:val="it-IT"/>
        </w:rPr>
        <w:t>?</w:t>
      </w:r>
      <w:proofErr w:type="gramEnd"/>
    </w:p>
    <w:p w14:paraId="34711AAD" w14:textId="77777777" w:rsidR="0004427C" w:rsidRPr="0004427C" w:rsidRDefault="0004427C" w:rsidP="0004427C">
      <w:pPr>
        <w:pStyle w:val="BodyText"/>
        <w:ind w:right="-1"/>
        <w:jc w:val="both"/>
        <w:rPr>
          <w:rFonts w:ascii="Nirmala UI" w:eastAsiaTheme="minorEastAsia" w:hAnsi="Nirmala UI" w:cs="Nirmala UI"/>
          <w:lang w:val="it-IT"/>
        </w:rPr>
      </w:pPr>
      <w:r w:rsidRPr="0004427C">
        <w:rPr>
          <w:rFonts w:ascii="Nirmala UI" w:eastAsiaTheme="minorEastAsia" w:hAnsi="Nirmala UI" w:cs="Nirmala UI"/>
          <w:lang w:val="it-IT"/>
        </w:rPr>
        <w:t>- Gli studenti devono conoscere e rispettare le regole di comportamento previste nel modulo di consenso dei genitori/tutori, nonché quelle stabilite dall'invio e dall'accoglienza.</w:t>
      </w:r>
    </w:p>
    <w:p w14:paraId="721926A0" w14:textId="77777777" w:rsidR="0004427C" w:rsidRPr="0004427C" w:rsidRDefault="0004427C" w:rsidP="0004427C">
      <w:pPr>
        <w:pStyle w:val="BodyText"/>
        <w:ind w:right="-1"/>
        <w:jc w:val="both"/>
        <w:rPr>
          <w:rFonts w:ascii="Nirmala UI" w:eastAsiaTheme="minorEastAsia" w:hAnsi="Nirmala UI" w:cs="Nirmala UI"/>
          <w:lang w:val="it-IT"/>
        </w:rPr>
      </w:pPr>
      <w:r w:rsidRPr="0004427C">
        <w:rPr>
          <w:rFonts w:ascii="Nirmala UI" w:eastAsiaTheme="minorEastAsia" w:hAnsi="Nirmala UI" w:cs="Nirmala UI"/>
          <w:lang w:val="it-IT"/>
        </w:rPr>
        <w:t>- Gli studenti devono sempre conoscere in anticipo le persone a cui possono rivolgersi in caso di problemi. In linea di massima, queste dovrebbero essere il tutor e la famiglia ospitante. I recapiti di queste persone, e anche i numeri di emergenza, sono indicati nel PIANO DI EMERGENZA E CONTINGENZA redatto dalle scuole.</w:t>
      </w:r>
    </w:p>
    <w:p w14:paraId="34A8CC9D" w14:textId="49EBC8C7" w:rsidR="00A52EC3" w:rsidRPr="0064156F" w:rsidRDefault="0004427C" w:rsidP="0004427C">
      <w:pPr>
        <w:pStyle w:val="BodyText"/>
        <w:ind w:right="-1"/>
        <w:jc w:val="both"/>
        <w:rPr>
          <w:rFonts w:ascii="Nirmala UI" w:hAnsi="Nirmala UI" w:cs="Nirmala UI"/>
          <w:lang w:val="it-IT"/>
        </w:rPr>
      </w:pPr>
      <w:r w:rsidRPr="0004427C">
        <w:rPr>
          <w:rFonts w:ascii="Nirmala UI" w:eastAsiaTheme="minorEastAsia" w:hAnsi="Nirmala UI" w:cs="Nirmala UI"/>
          <w:lang w:val="it-IT"/>
        </w:rPr>
        <w:t>- Le scuole devono prendere le disposizioni necessarie per garantire che gli studenti non viaggino da soli da/per l'aeroporto/stazione ferroviaria/altro a/da casa della famiglia ospitante.</w:t>
      </w:r>
    </w:p>
    <w:p w14:paraId="468C7A3A" w14:textId="69C84493" w:rsidR="0056231C" w:rsidRPr="0064156F" w:rsidRDefault="0056231C" w:rsidP="004B2DCA">
      <w:pPr>
        <w:pStyle w:val="Heading2"/>
        <w:rPr>
          <w:lang w:val="it-IT"/>
        </w:rPr>
      </w:pPr>
      <w:r w:rsidRPr="0064156F">
        <w:rPr>
          <w:lang w:val="it-IT"/>
        </w:rPr>
        <w:t>Come</w:t>
      </w:r>
      <w:r w:rsidRPr="0064156F">
        <w:rPr>
          <w:spacing w:val="-4"/>
          <w:lang w:val="it-IT"/>
        </w:rPr>
        <w:t xml:space="preserve"> </w:t>
      </w:r>
      <w:r w:rsidR="0004427C">
        <w:rPr>
          <w:lang w:val="it-IT"/>
        </w:rPr>
        <w:t xml:space="preserve">GESTIRE </w:t>
      </w:r>
      <w:r w:rsidRPr="0064156F">
        <w:rPr>
          <w:lang w:val="it-IT"/>
        </w:rPr>
        <w:t>una situazione di emergenza?</w:t>
      </w:r>
    </w:p>
    <w:p w14:paraId="43BD3540" w14:textId="59EA30BC" w:rsidR="0056231C" w:rsidRPr="0004427C" w:rsidRDefault="0004427C" w:rsidP="0056231C">
      <w:pPr>
        <w:pStyle w:val="Heading3"/>
        <w:numPr>
          <w:ilvl w:val="0"/>
          <w:numId w:val="23"/>
        </w:numPr>
        <w:spacing w:before="9"/>
        <w:rPr>
          <w:lang w:val="it-IT"/>
        </w:rPr>
      </w:pPr>
      <w:r w:rsidRPr="0004427C">
        <w:lastRenderedPageBreak/>
        <w:t>CREAZIONE DI UN PIANO D'AZIONE IN CASO DI CRISI DA PARTE DELLE SCUOLE</w:t>
      </w:r>
    </w:p>
    <w:p w14:paraId="294A20AF" w14:textId="03C74CA2" w:rsidR="0004427C" w:rsidRDefault="0004427C" w:rsidP="00D851E6">
      <w:pPr>
        <w:pStyle w:val="BodyText"/>
        <w:ind w:right="-1"/>
        <w:jc w:val="both"/>
        <w:rPr>
          <w:rFonts w:ascii="Nirmala UI" w:hAnsi="Nirmala UI" w:cs="Nirmala UI"/>
          <w:lang w:val="it-IT"/>
        </w:rPr>
      </w:pPr>
      <w:r w:rsidRPr="0004427C">
        <w:rPr>
          <w:rFonts w:ascii="Nirmala UI" w:hAnsi="Nirmala UI" w:cs="Nirmala UI"/>
          <w:lang w:val="it-IT"/>
        </w:rPr>
        <w:t xml:space="preserve">La scuola ospitante coordina la stesura di un piano d'azione di crisi dettagliato prima dell'arrivo dello studente. Tutte le persone coinvolte nella mobilità, tra cui la famiglia ospitante, il tutor, la scuola di provenienza, i genitori e lo studente, dovrebbero avere una copia del </w:t>
      </w:r>
      <w:r w:rsidRPr="0004427C">
        <w:rPr>
          <w:rStyle w:val="IntenseReference"/>
        </w:rPr>
        <w:t>PIANO DI EMERGENZA E DI CONTINGENZA,</w:t>
      </w:r>
      <w:r w:rsidRPr="0004427C">
        <w:rPr>
          <w:rFonts w:ascii="Nirmala UI" w:hAnsi="Nirmala UI" w:cs="Nirmala UI"/>
          <w:lang w:val="it-IT"/>
        </w:rPr>
        <w:t xml:space="preserve"> in modo da essere informati su chi è responsabile in caso di emergenza, quali sono i suoi recapiti e cosa ci si aspetta che faccia ogni attore.</w:t>
      </w:r>
    </w:p>
    <w:p w14:paraId="603F4705" w14:textId="77777777" w:rsidR="0056231C" w:rsidRPr="0064156F" w:rsidRDefault="0056231C" w:rsidP="0056231C">
      <w:pPr>
        <w:pStyle w:val="BodyText"/>
        <w:rPr>
          <w:rFonts w:ascii="Nirmala UI" w:hAnsi="Nirmala UI" w:cs="Nirmala UI"/>
          <w:sz w:val="22"/>
          <w:lang w:val="it-IT"/>
        </w:rPr>
      </w:pPr>
    </w:p>
    <w:p w14:paraId="7B3BA748" w14:textId="363C5970" w:rsidR="0056231C" w:rsidRPr="00833813" w:rsidRDefault="0056231C" w:rsidP="0061591B">
      <w:pPr>
        <w:pStyle w:val="Heading3"/>
        <w:numPr>
          <w:ilvl w:val="0"/>
          <w:numId w:val="23"/>
        </w:numPr>
        <w:rPr>
          <w:b w:val="0"/>
        </w:rPr>
      </w:pPr>
      <w:r w:rsidRPr="00833813">
        <w:t>procedura</w:t>
      </w:r>
      <w:r w:rsidR="002B4015">
        <w:t xml:space="preserve"> DI EMERGENZA DI BASE</w:t>
      </w:r>
    </w:p>
    <w:p w14:paraId="7819AC9A" w14:textId="77777777" w:rsidR="002B4015" w:rsidRPr="002B4015" w:rsidRDefault="002B4015" w:rsidP="002B4015">
      <w:pPr>
        <w:pStyle w:val="BodyText"/>
        <w:jc w:val="both"/>
        <w:rPr>
          <w:rFonts w:ascii="Nirmala UI" w:hAnsi="Nirmala UI" w:cs="Nirmala UI"/>
          <w:lang w:val="it-IT"/>
        </w:rPr>
      </w:pPr>
      <w:r w:rsidRPr="002B4015">
        <w:rPr>
          <w:rFonts w:ascii="Nirmala UI" w:hAnsi="Nirmala UI" w:cs="Nirmala UI"/>
          <w:lang w:val="it-IT"/>
        </w:rPr>
        <w:t>Procedura di base da seguire in caso di emergenza:</w:t>
      </w:r>
    </w:p>
    <w:p w14:paraId="0BFF8A3B" w14:textId="52E7D86A" w:rsidR="002B4015" w:rsidRPr="002B4015" w:rsidRDefault="002B4015" w:rsidP="002B4015">
      <w:pPr>
        <w:pStyle w:val="BodyText"/>
        <w:numPr>
          <w:ilvl w:val="0"/>
          <w:numId w:val="17"/>
        </w:numPr>
        <w:spacing w:line="201" w:lineRule="auto"/>
        <w:ind w:left="426" w:right="-1" w:hanging="426"/>
        <w:jc w:val="both"/>
        <w:rPr>
          <w:rFonts w:ascii="Nirmala UI" w:hAnsi="Nirmala UI" w:cs="Nirmala UI"/>
          <w:lang w:val="it-IT"/>
        </w:rPr>
      </w:pPr>
      <w:r w:rsidRPr="002B4015">
        <w:rPr>
          <w:rFonts w:ascii="Nirmala UI" w:hAnsi="Nirmala UI" w:cs="Nirmala UI"/>
          <w:lang w:val="it-IT"/>
        </w:rPr>
        <w:t>La prima azione per risolvere la situazione deve essere intrapresa dal tutor o dalla famiglia ospitante, a seconda di quale sia stata informata per prima (ad esempio, chiamata di emergenza, aiuto di esperti).</w:t>
      </w:r>
    </w:p>
    <w:p w14:paraId="6566BDB1" w14:textId="23BC4E6B" w:rsidR="002B4015" w:rsidRPr="002B4015" w:rsidRDefault="002B4015" w:rsidP="002B4015">
      <w:pPr>
        <w:pStyle w:val="BodyText"/>
        <w:numPr>
          <w:ilvl w:val="0"/>
          <w:numId w:val="17"/>
        </w:numPr>
        <w:spacing w:line="201" w:lineRule="auto"/>
        <w:ind w:left="426" w:right="-1" w:hanging="426"/>
        <w:jc w:val="both"/>
        <w:rPr>
          <w:rFonts w:ascii="Nirmala UI" w:hAnsi="Nirmala UI" w:cs="Nirmala UI"/>
          <w:lang w:val="it-IT"/>
        </w:rPr>
      </w:pPr>
      <w:r w:rsidRPr="002B4015">
        <w:rPr>
          <w:rFonts w:ascii="Nirmala UI" w:hAnsi="Nirmala UI" w:cs="Nirmala UI"/>
          <w:lang w:val="it-IT"/>
        </w:rPr>
        <w:t>La famiglia ospitante e il tutor si informano immediatamente dell'accaduto.</w:t>
      </w:r>
    </w:p>
    <w:p w14:paraId="31881B59" w14:textId="006000CF" w:rsidR="002B4015" w:rsidRPr="002B4015" w:rsidRDefault="002B4015" w:rsidP="002B4015">
      <w:pPr>
        <w:pStyle w:val="BodyText"/>
        <w:numPr>
          <w:ilvl w:val="0"/>
          <w:numId w:val="17"/>
        </w:numPr>
        <w:spacing w:line="201" w:lineRule="auto"/>
        <w:ind w:left="426" w:right="-1" w:hanging="426"/>
        <w:jc w:val="both"/>
        <w:rPr>
          <w:rFonts w:ascii="Nirmala UI" w:hAnsi="Nirmala UI" w:cs="Nirmala UI"/>
          <w:lang w:val="it-IT"/>
        </w:rPr>
      </w:pPr>
      <w:r w:rsidRPr="002B4015">
        <w:rPr>
          <w:rFonts w:ascii="Nirmala UI" w:hAnsi="Nirmala UI" w:cs="Nirmala UI"/>
          <w:lang w:val="it-IT"/>
        </w:rPr>
        <w:t>Il tutor contatta i genitori/tutori dello studente.</w:t>
      </w:r>
    </w:p>
    <w:p w14:paraId="4D8DFC53" w14:textId="2100CA4F" w:rsidR="002B4015" w:rsidRPr="002B4015" w:rsidRDefault="002B4015" w:rsidP="002B4015">
      <w:pPr>
        <w:pStyle w:val="BodyText"/>
        <w:numPr>
          <w:ilvl w:val="0"/>
          <w:numId w:val="17"/>
        </w:numPr>
        <w:spacing w:line="201" w:lineRule="auto"/>
        <w:ind w:left="426" w:right="-1" w:hanging="426"/>
        <w:jc w:val="both"/>
        <w:rPr>
          <w:rFonts w:ascii="Nirmala UI" w:hAnsi="Nirmala UI" w:cs="Nirmala UI"/>
          <w:lang w:val="it-IT"/>
        </w:rPr>
      </w:pPr>
      <w:r w:rsidRPr="002B4015">
        <w:rPr>
          <w:rFonts w:ascii="Nirmala UI" w:hAnsi="Nirmala UI" w:cs="Nirmala UI"/>
          <w:lang w:val="it-IT"/>
        </w:rPr>
        <w:t>Dopo una situazione di crisi, deve essere rispettato il desiderio dello studente di continuare la mobilità, tranne nei casi in cui il comportamento dello studente abbia già reso improbabile il successo del soggiorno.</w:t>
      </w:r>
    </w:p>
    <w:p w14:paraId="5B15D192" w14:textId="50D4D6FF" w:rsidR="002B4015" w:rsidRPr="002B4015" w:rsidRDefault="002B4015" w:rsidP="002B4015">
      <w:pPr>
        <w:pStyle w:val="BodyText"/>
        <w:numPr>
          <w:ilvl w:val="0"/>
          <w:numId w:val="17"/>
        </w:numPr>
        <w:spacing w:line="201" w:lineRule="auto"/>
        <w:ind w:left="426" w:right="-1" w:hanging="426"/>
        <w:jc w:val="both"/>
        <w:rPr>
          <w:rFonts w:ascii="Nirmala UI" w:hAnsi="Nirmala UI" w:cs="Nirmala UI"/>
          <w:lang w:val="it-IT"/>
        </w:rPr>
      </w:pPr>
      <w:r w:rsidRPr="002B4015">
        <w:rPr>
          <w:rFonts w:ascii="Nirmala UI" w:hAnsi="Nirmala UI" w:cs="Nirmala UI"/>
          <w:lang w:val="it-IT"/>
        </w:rPr>
        <w:t xml:space="preserve">In casi molto urgenti, il tutor può decidere di interrompere il soggiorno dello studente. </w:t>
      </w:r>
    </w:p>
    <w:p w14:paraId="6F15AA93" w14:textId="77777777" w:rsidR="002B4015" w:rsidRPr="002B4015" w:rsidRDefault="002B4015" w:rsidP="002B4015">
      <w:pPr>
        <w:pStyle w:val="BodyText"/>
        <w:jc w:val="both"/>
        <w:rPr>
          <w:rFonts w:ascii="Nirmala UI" w:hAnsi="Nirmala UI" w:cs="Nirmala UI"/>
          <w:lang w:val="it-IT"/>
        </w:rPr>
      </w:pPr>
      <w:r w:rsidRPr="002B4015">
        <w:rPr>
          <w:rFonts w:ascii="Nirmala UI" w:hAnsi="Nirmala UI" w:cs="Nirmala UI"/>
          <w:lang w:val="it-IT"/>
        </w:rPr>
        <w:t xml:space="preserve">Al termine dell'emergenza, il tutor deve redigere una relazione dettagliata che riassuma le circostanze e le conseguenze del caso e fornisca una valutazione su cosa fare in futuro (ad esempio, raccomandazioni su come evitare situazioni simili e su come agire in caso di crisi analoghe). Questo rapporto può essere necessario ai fini di un'assicurazione, di un'azione legale o di altre procedure amministrative. </w:t>
      </w:r>
    </w:p>
    <w:p w14:paraId="054BF713" w14:textId="2D3DAFC2" w:rsidR="002B4015" w:rsidRDefault="002B4015" w:rsidP="002B4015">
      <w:pPr>
        <w:pStyle w:val="BodyText"/>
        <w:jc w:val="both"/>
        <w:rPr>
          <w:rFonts w:ascii="Nirmala UI" w:hAnsi="Nirmala UI" w:cs="Nirmala UI"/>
          <w:lang w:val="it-IT"/>
        </w:rPr>
      </w:pPr>
      <w:r w:rsidRPr="002B4015">
        <w:rPr>
          <w:rFonts w:ascii="Nirmala UI" w:hAnsi="Nirmala UI" w:cs="Nirmala UI"/>
          <w:lang w:val="it-IT"/>
        </w:rPr>
        <w:t>Questa procedura di base deve essere applicata in qualsiasi caso di emergenza. Inoltre, per alcuni tipi di emergenza si applicano procedure specifiche, come descritto di seguito.</w:t>
      </w:r>
    </w:p>
    <w:p w14:paraId="57518DA1" w14:textId="77777777" w:rsidR="0056231C" w:rsidRPr="0064156F" w:rsidRDefault="0056231C" w:rsidP="0056231C">
      <w:pPr>
        <w:pStyle w:val="BodyText"/>
        <w:rPr>
          <w:rFonts w:ascii="Nirmala UI" w:hAnsi="Nirmala UI" w:cs="Nirmala UI"/>
          <w:sz w:val="22"/>
          <w:lang w:val="it-IT"/>
        </w:rPr>
      </w:pPr>
    </w:p>
    <w:p w14:paraId="6EB34D1A" w14:textId="486DE4A7" w:rsidR="0056231C" w:rsidRPr="00833813" w:rsidRDefault="0056231C" w:rsidP="0061591B">
      <w:pPr>
        <w:pStyle w:val="Heading3"/>
        <w:numPr>
          <w:ilvl w:val="0"/>
          <w:numId w:val="23"/>
        </w:numPr>
      </w:pPr>
      <w:r w:rsidRPr="00833813">
        <w:t>Emergenze mediche</w:t>
      </w:r>
    </w:p>
    <w:p w14:paraId="0D211CA8" w14:textId="77777777" w:rsidR="002B4015" w:rsidRPr="002B4015" w:rsidRDefault="002B4015" w:rsidP="002B4015">
      <w:pPr>
        <w:pStyle w:val="BodyText"/>
        <w:spacing w:before="94"/>
        <w:ind w:right="-1"/>
        <w:jc w:val="both"/>
        <w:rPr>
          <w:rFonts w:ascii="Nirmala UI" w:hAnsi="Nirmala UI" w:cs="Nirmala UI"/>
          <w:lang w:val="it-IT"/>
        </w:rPr>
      </w:pPr>
      <w:r w:rsidRPr="002B4015">
        <w:rPr>
          <w:rFonts w:ascii="Nirmala UI" w:hAnsi="Nirmala UI" w:cs="Nirmala UI"/>
          <w:lang w:val="it-IT"/>
        </w:rPr>
        <w:t>Le emergenze mediche possono riguardare qualsiasi situazione relativa alla salute e al benessere dello studente. Esse comprendono malattie gravi, allergie, gravidanze indesiderate, incidenti, conseguenze fisiche di violenze e abuso di droghe o alcol.</w:t>
      </w:r>
    </w:p>
    <w:p w14:paraId="4A5519B2" w14:textId="77777777" w:rsidR="002B4015" w:rsidRPr="002B4015" w:rsidRDefault="002B4015" w:rsidP="002B4015">
      <w:pPr>
        <w:pStyle w:val="BodyText"/>
        <w:spacing w:before="94"/>
        <w:ind w:right="-1"/>
        <w:jc w:val="both"/>
        <w:rPr>
          <w:rFonts w:ascii="Nirmala UI" w:hAnsi="Nirmala UI" w:cs="Nirmala UI"/>
          <w:lang w:val="it-IT"/>
        </w:rPr>
      </w:pPr>
      <w:r w:rsidRPr="002B4015">
        <w:rPr>
          <w:rFonts w:ascii="Nirmala UI" w:hAnsi="Nirmala UI" w:cs="Nirmala UI"/>
          <w:lang w:val="it-IT"/>
        </w:rPr>
        <w:t xml:space="preserve">La procedura di emergenza di base deve essere seguita come descritto sopra. I seguenti documenti devono essere conservati insieme ed essere disponibili per le emergenze mediche: il </w:t>
      </w:r>
      <w:r w:rsidRPr="002B4015">
        <w:rPr>
          <w:rFonts w:ascii="Nirmala UI" w:hAnsi="Nirmala UI" w:cs="Nirmala UI"/>
          <w:i/>
          <w:iCs/>
          <w:lang w:val="it-IT"/>
        </w:rPr>
        <w:t>modulo di consenso dei genitori</w:t>
      </w:r>
      <w:r w:rsidRPr="002B4015">
        <w:rPr>
          <w:rFonts w:ascii="Nirmala UI" w:hAnsi="Nirmala UI" w:cs="Nirmala UI"/>
          <w:lang w:val="it-IT"/>
        </w:rPr>
        <w:t xml:space="preserve">, la copia della </w:t>
      </w:r>
      <w:r w:rsidRPr="002B4015">
        <w:rPr>
          <w:rFonts w:ascii="Nirmala UI" w:hAnsi="Nirmala UI" w:cs="Nirmala UI"/>
          <w:i/>
          <w:iCs/>
          <w:lang w:val="it-IT"/>
        </w:rPr>
        <w:t>tessera europea di assicurazione sanitaria</w:t>
      </w:r>
      <w:r w:rsidRPr="002B4015">
        <w:rPr>
          <w:rFonts w:ascii="Nirmala UI" w:hAnsi="Nirmala UI" w:cs="Nirmala UI"/>
          <w:lang w:val="it-IT"/>
        </w:rPr>
        <w:t xml:space="preserve"> dello studente (l'originale rimane con lo studente), la copia del certificato del piano assicurativo e la carta d'identità con i dettagli di contatto con le compagnie di assicurazione e assistenza (l'originale rimane con lo studente), nonché le traduzioni del modulo sanitario e del modulo di consenso dei genitori. Il tutor deve conservare l'originale del modulo di consenso dei genitori e le copie degli altri documenti sopra menzionati. La famiglia ospitante deve conservare la copia di tutti i documenti sopra citati. Lo studente deve conservare il proprio modulo sanitario in busta chiusa.</w:t>
      </w:r>
    </w:p>
    <w:p w14:paraId="4E216292" w14:textId="3DC79223" w:rsidR="002B4015" w:rsidRDefault="002B4015" w:rsidP="002B4015">
      <w:pPr>
        <w:pStyle w:val="BodyText"/>
        <w:spacing w:before="94"/>
        <w:ind w:right="-1"/>
        <w:jc w:val="both"/>
        <w:rPr>
          <w:rFonts w:ascii="Nirmala UI" w:hAnsi="Nirmala UI" w:cs="Nirmala UI"/>
          <w:highlight w:val="yellow"/>
          <w:lang w:val="it-IT"/>
        </w:rPr>
      </w:pPr>
      <w:r w:rsidRPr="002B4015">
        <w:rPr>
          <w:rFonts w:ascii="Nirmala UI" w:hAnsi="Nirmala UI" w:cs="Nirmala UI"/>
          <w:lang w:val="it-IT"/>
        </w:rPr>
        <w:t>La prima azione deve essere intrapresa dallo studente o dalla famiglia ospitante come spiegato sopra. Lo studente/la famiglia ospitante deve essere in grado di raccogliere e fornire rapidamente le seguenti informazioni (tutte le informazioni devono essere trattate in modo confidenziale):</w:t>
      </w:r>
    </w:p>
    <w:p w14:paraId="73579421" w14:textId="2D10423D" w:rsidR="002B4015" w:rsidRPr="002B4015" w:rsidRDefault="002B4015" w:rsidP="002B4015">
      <w:pPr>
        <w:pStyle w:val="BodyText"/>
        <w:numPr>
          <w:ilvl w:val="0"/>
          <w:numId w:val="17"/>
        </w:numPr>
        <w:spacing w:line="201" w:lineRule="auto"/>
        <w:ind w:left="426" w:right="-1" w:hanging="426"/>
        <w:jc w:val="both"/>
        <w:rPr>
          <w:rFonts w:ascii="Nirmala UI" w:hAnsi="Nirmala UI" w:cs="Nirmala UI"/>
          <w:lang w:val="it-IT"/>
        </w:rPr>
      </w:pPr>
      <w:r w:rsidRPr="002B4015">
        <w:rPr>
          <w:rFonts w:ascii="Nirmala UI" w:hAnsi="Nirmala UI" w:cs="Nirmala UI"/>
          <w:lang w:val="it-IT"/>
        </w:rPr>
        <w:t>Esatta condizione e sicurezza dello studente</w:t>
      </w:r>
    </w:p>
    <w:p w14:paraId="01DAA6AF" w14:textId="6523524A" w:rsidR="002B4015" w:rsidRPr="002B4015" w:rsidRDefault="002B4015" w:rsidP="002B4015">
      <w:pPr>
        <w:pStyle w:val="BodyText"/>
        <w:numPr>
          <w:ilvl w:val="0"/>
          <w:numId w:val="17"/>
        </w:numPr>
        <w:spacing w:line="201" w:lineRule="auto"/>
        <w:ind w:left="426" w:right="-1" w:hanging="426"/>
        <w:jc w:val="both"/>
        <w:rPr>
          <w:rFonts w:ascii="Nirmala UI" w:hAnsi="Nirmala UI" w:cs="Nirmala UI"/>
          <w:lang w:val="it-IT"/>
        </w:rPr>
      </w:pPr>
      <w:r w:rsidRPr="002B4015">
        <w:rPr>
          <w:rFonts w:ascii="Nirmala UI" w:hAnsi="Nirmala UI" w:cs="Nirmala UI"/>
          <w:lang w:val="it-IT"/>
        </w:rPr>
        <w:t>Nome e data di nascita corretti dello studente</w:t>
      </w:r>
    </w:p>
    <w:p w14:paraId="3C39423E" w14:textId="315F82D5" w:rsidR="002B4015" w:rsidRPr="002B4015" w:rsidRDefault="002B4015" w:rsidP="002B4015">
      <w:pPr>
        <w:pStyle w:val="BodyText"/>
        <w:numPr>
          <w:ilvl w:val="0"/>
          <w:numId w:val="17"/>
        </w:numPr>
        <w:spacing w:line="201" w:lineRule="auto"/>
        <w:ind w:left="426" w:right="-1" w:hanging="426"/>
        <w:jc w:val="both"/>
        <w:rPr>
          <w:rFonts w:ascii="Nirmala UI" w:hAnsi="Nirmala UI" w:cs="Nirmala UI"/>
          <w:lang w:val="it-IT"/>
        </w:rPr>
      </w:pPr>
      <w:r w:rsidRPr="002B4015">
        <w:rPr>
          <w:rFonts w:ascii="Nirmala UI" w:hAnsi="Nirmala UI" w:cs="Nirmala UI"/>
          <w:lang w:val="it-IT"/>
        </w:rPr>
        <w:t>Sintomi e complicazioni</w:t>
      </w:r>
    </w:p>
    <w:p w14:paraId="7BAF26FA" w14:textId="5506647B" w:rsidR="002B4015" w:rsidRPr="002B4015" w:rsidRDefault="002B4015" w:rsidP="002B4015">
      <w:pPr>
        <w:pStyle w:val="BodyText"/>
        <w:numPr>
          <w:ilvl w:val="0"/>
          <w:numId w:val="17"/>
        </w:numPr>
        <w:spacing w:line="201" w:lineRule="auto"/>
        <w:ind w:left="426" w:right="-1" w:hanging="426"/>
        <w:jc w:val="both"/>
        <w:rPr>
          <w:rFonts w:ascii="Nirmala UI" w:hAnsi="Nirmala UI" w:cs="Nirmala UI"/>
          <w:lang w:val="it-IT"/>
        </w:rPr>
      </w:pPr>
      <w:r w:rsidRPr="002B4015">
        <w:rPr>
          <w:rFonts w:ascii="Nirmala UI" w:hAnsi="Nirmala UI" w:cs="Nirmala UI"/>
          <w:lang w:val="it-IT"/>
        </w:rPr>
        <w:t>Trattamenti già ricevuti e da chi</w:t>
      </w:r>
    </w:p>
    <w:p w14:paraId="09774F97" w14:textId="2700C246" w:rsidR="002B4015" w:rsidRPr="002B4015" w:rsidRDefault="002B4015" w:rsidP="002B4015">
      <w:pPr>
        <w:pStyle w:val="BodyText"/>
        <w:numPr>
          <w:ilvl w:val="0"/>
          <w:numId w:val="17"/>
        </w:numPr>
        <w:spacing w:line="201" w:lineRule="auto"/>
        <w:ind w:left="426" w:right="-1" w:hanging="426"/>
        <w:jc w:val="both"/>
        <w:rPr>
          <w:rFonts w:ascii="Nirmala UI" w:hAnsi="Nirmala UI" w:cs="Nirmala UI"/>
          <w:lang w:val="it-IT"/>
        </w:rPr>
      </w:pPr>
      <w:r w:rsidRPr="002B4015">
        <w:rPr>
          <w:rFonts w:ascii="Nirmala UI" w:hAnsi="Nirmala UI" w:cs="Nirmala UI"/>
          <w:lang w:val="it-IT"/>
        </w:rPr>
        <w:lastRenderedPageBreak/>
        <w:t>Documenti necessari per l'emergenza sanitaria (come indicato sopra).</w:t>
      </w:r>
    </w:p>
    <w:p w14:paraId="4135169E" w14:textId="77777777" w:rsidR="002B4015" w:rsidRPr="002B4015" w:rsidRDefault="002B4015" w:rsidP="002B4015">
      <w:pPr>
        <w:pStyle w:val="BodyText"/>
        <w:spacing w:before="94"/>
        <w:ind w:right="-1"/>
        <w:jc w:val="both"/>
        <w:rPr>
          <w:rFonts w:ascii="Nirmala UI" w:hAnsi="Nirmala UI" w:cs="Nirmala UI"/>
          <w:lang w:val="it-IT"/>
        </w:rPr>
      </w:pPr>
    </w:p>
    <w:p w14:paraId="2CB17F2B" w14:textId="77777777" w:rsidR="002B4015" w:rsidRPr="002B4015" w:rsidRDefault="002B4015" w:rsidP="002B4015">
      <w:pPr>
        <w:pStyle w:val="BodyText"/>
        <w:spacing w:before="94"/>
        <w:ind w:right="-1"/>
        <w:jc w:val="both"/>
        <w:rPr>
          <w:rFonts w:ascii="Nirmala UI" w:hAnsi="Nirmala UI" w:cs="Nirmala UI"/>
          <w:lang w:val="it-IT"/>
        </w:rPr>
      </w:pPr>
      <w:r w:rsidRPr="002B4015">
        <w:rPr>
          <w:rFonts w:ascii="Nirmala UI" w:hAnsi="Nirmala UI" w:cs="Nirmala UI"/>
          <w:lang w:val="it-IT"/>
        </w:rPr>
        <w:t>In caso di decesso, devono essere verificati altri fatti:</w:t>
      </w:r>
    </w:p>
    <w:p w14:paraId="3068714F" w14:textId="67018093" w:rsidR="002B4015" w:rsidRPr="002B4015" w:rsidRDefault="002B4015" w:rsidP="002B4015">
      <w:pPr>
        <w:pStyle w:val="BodyText"/>
        <w:numPr>
          <w:ilvl w:val="0"/>
          <w:numId w:val="17"/>
        </w:numPr>
        <w:spacing w:line="201" w:lineRule="auto"/>
        <w:ind w:left="426" w:right="-1" w:hanging="426"/>
        <w:jc w:val="both"/>
        <w:rPr>
          <w:rFonts w:ascii="Nirmala UI" w:hAnsi="Nirmala UI" w:cs="Nirmala UI"/>
          <w:lang w:val="it-IT"/>
        </w:rPr>
      </w:pPr>
      <w:r w:rsidRPr="002B4015">
        <w:rPr>
          <w:rFonts w:ascii="Nirmala UI" w:hAnsi="Nirmala UI" w:cs="Nirmala UI"/>
          <w:lang w:val="it-IT"/>
        </w:rPr>
        <w:t>Circostanze del decesso (ora, luogo, evento)</w:t>
      </w:r>
    </w:p>
    <w:p w14:paraId="31CFB1A0" w14:textId="22703B32" w:rsidR="002B4015" w:rsidRPr="002B4015" w:rsidRDefault="002B4015" w:rsidP="002B4015">
      <w:pPr>
        <w:pStyle w:val="BodyText"/>
        <w:numPr>
          <w:ilvl w:val="0"/>
          <w:numId w:val="17"/>
        </w:numPr>
        <w:spacing w:line="201" w:lineRule="auto"/>
        <w:ind w:left="426" w:right="-1" w:hanging="426"/>
        <w:jc w:val="both"/>
        <w:rPr>
          <w:rFonts w:ascii="Nirmala UI" w:hAnsi="Nirmala UI" w:cs="Nirmala UI"/>
          <w:lang w:val="it-IT"/>
        </w:rPr>
      </w:pPr>
      <w:r w:rsidRPr="002B4015">
        <w:rPr>
          <w:rFonts w:ascii="Nirmala UI" w:hAnsi="Nirmala UI" w:cs="Nirmala UI"/>
          <w:lang w:val="it-IT"/>
        </w:rPr>
        <w:t>Chi è stato informato</w:t>
      </w:r>
    </w:p>
    <w:p w14:paraId="07DE1D5F" w14:textId="5BD040DA" w:rsidR="002B4015" w:rsidRPr="002B4015" w:rsidRDefault="002B4015" w:rsidP="002B4015">
      <w:pPr>
        <w:pStyle w:val="BodyText"/>
        <w:numPr>
          <w:ilvl w:val="0"/>
          <w:numId w:val="17"/>
        </w:numPr>
        <w:spacing w:line="201" w:lineRule="auto"/>
        <w:ind w:left="426" w:right="-1" w:hanging="426"/>
        <w:jc w:val="both"/>
        <w:rPr>
          <w:rFonts w:ascii="Nirmala UI" w:hAnsi="Nirmala UI" w:cs="Nirmala UI"/>
          <w:lang w:val="it-IT"/>
        </w:rPr>
      </w:pPr>
      <w:r w:rsidRPr="002B4015">
        <w:rPr>
          <w:rFonts w:ascii="Nirmala UI" w:hAnsi="Nirmala UI" w:cs="Nirmala UI"/>
          <w:lang w:val="it-IT"/>
        </w:rPr>
        <w:t>Dove si trova il corpo</w:t>
      </w:r>
    </w:p>
    <w:p w14:paraId="6F197B9B" w14:textId="540625B2" w:rsidR="002B4015" w:rsidRPr="002B4015" w:rsidRDefault="002B4015" w:rsidP="002B4015">
      <w:pPr>
        <w:pStyle w:val="BodyText"/>
        <w:numPr>
          <w:ilvl w:val="0"/>
          <w:numId w:val="17"/>
        </w:numPr>
        <w:spacing w:line="201" w:lineRule="auto"/>
        <w:ind w:left="426" w:right="-1" w:hanging="426"/>
        <w:jc w:val="both"/>
        <w:rPr>
          <w:rFonts w:ascii="Nirmala UI" w:hAnsi="Nirmala UI" w:cs="Nirmala UI"/>
          <w:lang w:val="it-IT"/>
        </w:rPr>
      </w:pPr>
      <w:r w:rsidRPr="002B4015">
        <w:rPr>
          <w:rFonts w:ascii="Nirmala UI" w:hAnsi="Nirmala UI" w:cs="Nirmala UI"/>
          <w:lang w:val="it-IT"/>
        </w:rPr>
        <w:t>Collegamento con la polizia e notifica all'ambasciata interessata, se necessario.</w:t>
      </w:r>
    </w:p>
    <w:p w14:paraId="3FA7EF0E" w14:textId="7674FFA6" w:rsidR="002B4015" w:rsidRPr="002B4015" w:rsidRDefault="002B4015" w:rsidP="002B4015">
      <w:pPr>
        <w:pStyle w:val="BodyText"/>
        <w:numPr>
          <w:ilvl w:val="0"/>
          <w:numId w:val="17"/>
        </w:numPr>
        <w:spacing w:line="201" w:lineRule="auto"/>
        <w:ind w:left="426" w:right="-1" w:hanging="426"/>
        <w:jc w:val="both"/>
        <w:rPr>
          <w:rFonts w:ascii="Nirmala UI" w:hAnsi="Nirmala UI" w:cs="Nirmala UI"/>
          <w:lang w:val="it-IT"/>
        </w:rPr>
      </w:pPr>
      <w:r w:rsidRPr="002B4015">
        <w:rPr>
          <w:rFonts w:ascii="Nirmala UI" w:hAnsi="Nirmala UI" w:cs="Nirmala UI"/>
          <w:lang w:val="it-IT"/>
        </w:rPr>
        <w:t>Raccolta di tutti i referti medici, del certificato di morte e dei rapporti di polizia.</w:t>
      </w:r>
    </w:p>
    <w:p w14:paraId="38EF994F" w14:textId="395BEE52" w:rsidR="002B4015" w:rsidRPr="002B4015" w:rsidRDefault="002B4015" w:rsidP="002B4015">
      <w:pPr>
        <w:pStyle w:val="BodyText"/>
        <w:numPr>
          <w:ilvl w:val="0"/>
          <w:numId w:val="17"/>
        </w:numPr>
        <w:spacing w:line="201" w:lineRule="auto"/>
        <w:ind w:left="426" w:right="-1" w:hanging="426"/>
        <w:jc w:val="both"/>
        <w:rPr>
          <w:rFonts w:ascii="Nirmala UI" w:hAnsi="Nirmala UI" w:cs="Nirmala UI"/>
          <w:lang w:val="it-IT"/>
        </w:rPr>
      </w:pPr>
      <w:r w:rsidRPr="002B4015">
        <w:rPr>
          <w:rFonts w:ascii="Nirmala UI" w:hAnsi="Nirmala UI" w:cs="Nirmala UI"/>
          <w:lang w:val="it-IT"/>
        </w:rPr>
        <w:t>Contatto con l'assicurazione per la restituzione della salma e il funerale.</w:t>
      </w:r>
    </w:p>
    <w:p w14:paraId="5B959915" w14:textId="77777777" w:rsidR="002B4015" w:rsidRDefault="002B4015" w:rsidP="002D26BE">
      <w:pPr>
        <w:pStyle w:val="BodyText"/>
        <w:spacing w:before="94"/>
        <w:ind w:right="-1"/>
        <w:jc w:val="both"/>
        <w:rPr>
          <w:rFonts w:ascii="Nirmala UI" w:hAnsi="Nirmala UI" w:cs="Nirmala UI"/>
          <w:highlight w:val="yellow"/>
          <w:lang w:val="it-IT"/>
        </w:rPr>
      </w:pPr>
    </w:p>
    <w:p w14:paraId="61A27517" w14:textId="6195CB58" w:rsidR="649F225A" w:rsidRPr="0064156F" w:rsidRDefault="649F225A" w:rsidP="649F225A">
      <w:pPr>
        <w:pStyle w:val="BodyText"/>
        <w:spacing w:before="163"/>
        <w:rPr>
          <w:rFonts w:ascii="Nirmala UI" w:hAnsi="Nirmala UI" w:cs="Nirmala UI"/>
          <w:lang w:val="it-IT"/>
        </w:rPr>
      </w:pPr>
    </w:p>
    <w:p w14:paraId="528A608A" w14:textId="1EA0B5BC" w:rsidR="0056231C" w:rsidRPr="00833813" w:rsidRDefault="0056231C" w:rsidP="0061591B">
      <w:pPr>
        <w:pStyle w:val="Heading3"/>
        <w:numPr>
          <w:ilvl w:val="0"/>
          <w:numId w:val="23"/>
        </w:numPr>
      </w:pPr>
      <w:r w:rsidRPr="00833813">
        <w:t>Emergenze psicologiche</w:t>
      </w:r>
    </w:p>
    <w:p w14:paraId="21A678FC" w14:textId="77777777" w:rsidR="0056231C" w:rsidRPr="00833813" w:rsidRDefault="0056231C" w:rsidP="0056231C">
      <w:pPr>
        <w:pStyle w:val="BodyText"/>
        <w:spacing w:before="9"/>
        <w:rPr>
          <w:rFonts w:ascii="Nirmala UI" w:hAnsi="Nirmala UI" w:cs="Nirmala UI"/>
          <w:b/>
          <w:sz w:val="18"/>
          <w:lang w:val="en-GB"/>
        </w:rPr>
      </w:pPr>
    </w:p>
    <w:p w14:paraId="38A25FB9" w14:textId="77777777" w:rsidR="00636166" w:rsidRPr="00636166" w:rsidRDefault="00636166" w:rsidP="00636166">
      <w:pPr>
        <w:pStyle w:val="BodyText"/>
        <w:spacing w:before="1"/>
        <w:rPr>
          <w:rFonts w:ascii="Nirmala UI" w:hAnsi="Nirmala UI" w:cs="Nirmala UI"/>
          <w:lang w:val="it-IT"/>
        </w:rPr>
      </w:pPr>
      <w:r w:rsidRPr="00636166">
        <w:rPr>
          <w:rFonts w:ascii="Nirmala UI" w:hAnsi="Nirmala UI" w:cs="Nirmala UI"/>
          <w:lang w:val="it-IT"/>
        </w:rPr>
        <w:t>Questa categoria comprende situazioni che richiedono un trattamento/monitoraggio psicologico speciale, come malattie, gravidanze indesiderate, conseguenze psicologiche di reati, abuso di droghe e alcol, depressione, disturbi alimentari, ecc. L'intervento per i problemi di questa categoria può essere richiesto dallo studente stesso oppure i segnali di allarme devono essere rilevati dalla famiglia ospitante, dal tutor, da altri insegnanti o da altri studenti.</w:t>
      </w:r>
    </w:p>
    <w:p w14:paraId="483F1BD1" w14:textId="77777777" w:rsidR="00636166" w:rsidRPr="00636166" w:rsidRDefault="00636166" w:rsidP="00636166">
      <w:pPr>
        <w:pStyle w:val="BodyText"/>
        <w:spacing w:before="1"/>
        <w:rPr>
          <w:rFonts w:ascii="Nirmala UI" w:hAnsi="Nirmala UI" w:cs="Nirmala UI"/>
          <w:lang w:val="it-IT"/>
        </w:rPr>
      </w:pPr>
      <w:r w:rsidRPr="00636166">
        <w:rPr>
          <w:rFonts w:ascii="Nirmala UI" w:hAnsi="Nirmala UI" w:cs="Nirmala UI"/>
          <w:lang w:val="it-IT"/>
        </w:rPr>
        <w:t>Il tutor, se necessario in collaborazione con la famiglia ospitante, dovrebbe aiutare a trovare una persona qualificata che fornisca supporto psicologico allo studente, ad esempio tra le risorse della scuola ospitante.</w:t>
      </w:r>
    </w:p>
    <w:p w14:paraId="381AF213" w14:textId="792D79BF" w:rsidR="00636166" w:rsidRPr="00636166" w:rsidRDefault="00636166" w:rsidP="00612281">
      <w:pPr>
        <w:pStyle w:val="BodyText"/>
        <w:numPr>
          <w:ilvl w:val="0"/>
          <w:numId w:val="17"/>
        </w:numPr>
        <w:spacing w:line="201" w:lineRule="auto"/>
        <w:ind w:left="426" w:right="-1" w:hanging="426"/>
        <w:jc w:val="both"/>
        <w:rPr>
          <w:rFonts w:ascii="Nirmala UI" w:hAnsi="Nirmala UI" w:cs="Nirmala UI"/>
          <w:lang w:val="it-IT"/>
        </w:rPr>
      </w:pPr>
      <w:r w:rsidRPr="00636166">
        <w:rPr>
          <w:rFonts w:ascii="Nirmala UI" w:hAnsi="Nirmala UI" w:cs="Nirmala UI"/>
          <w:lang w:val="it-IT"/>
        </w:rPr>
        <w:t>Se la situazione comporta anche problemi di salute, e in tutti i casi in cui vi sia una crisi grave, si devono avviare le stesse procedure previste per le emergenze mediche.</w:t>
      </w:r>
    </w:p>
    <w:p w14:paraId="1A2370AA" w14:textId="249A79F7" w:rsidR="0056231C" w:rsidRPr="00612281" w:rsidRDefault="00636166" w:rsidP="00612281">
      <w:pPr>
        <w:pStyle w:val="BodyText"/>
        <w:numPr>
          <w:ilvl w:val="0"/>
          <w:numId w:val="17"/>
        </w:numPr>
        <w:spacing w:line="201" w:lineRule="auto"/>
        <w:ind w:left="426" w:right="-1" w:hanging="426"/>
        <w:jc w:val="both"/>
        <w:rPr>
          <w:rFonts w:ascii="Nirmala UI" w:hAnsi="Nirmala UI" w:cs="Nirmala UI"/>
          <w:lang w:val="it-IT"/>
        </w:rPr>
      </w:pPr>
      <w:r w:rsidRPr="00636166">
        <w:rPr>
          <w:rFonts w:ascii="Nirmala UI" w:hAnsi="Nirmala UI" w:cs="Nirmala UI"/>
          <w:lang w:val="it-IT"/>
        </w:rPr>
        <w:t>Si raccomanda di contattare le istituzioni specializzate locali.</w:t>
      </w:r>
    </w:p>
    <w:p w14:paraId="638C684D" w14:textId="6C1645D3" w:rsidR="0056231C" w:rsidRPr="00612281" w:rsidRDefault="0056231C" w:rsidP="0056231C">
      <w:pPr>
        <w:pStyle w:val="Heading3"/>
        <w:numPr>
          <w:ilvl w:val="0"/>
          <w:numId w:val="23"/>
        </w:numPr>
        <w:rPr>
          <w:sz w:val="22"/>
          <w:lang w:val="it-IT"/>
        </w:rPr>
      </w:pPr>
      <w:r w:rsidRPr="00833813">
        <w:t>In</w:t>
      </w:r>
      <w:r w:rsidR="00612281" w:rsidRPr="00612281">
        <w:t xml:space="preserve"> CASO DI REATO COMMESSO NEI CONFRONTI DELLO STUDENTE</w:t>
      </w:r>
    </w:p>
    <w:p w14:paraId="2F1C15A8" w14:textId="77777777" w:rsidR="00612281" w:rsidRPr="00612281" w:rsidRDefault="00612281" w:rsidP="00612281">
      <w:pPr>
        <w:pStyle w:val="BodyText"/>
        <w:ind w:right="1129"/>
        <w:jc w:val="both"/>
        <w:rPr>
          <w:rFonts w:ascii="Nirmala UI" w:hAnsi="Nirmala UI" w:cs="Nirmala UI"/>
          <w:lang w:val="it-IT"/>
        </w:rPr>
      </w:pPr>
      <w:r w:rsidRPr="00612281">
        <w:rPr>
          <w:rFonts w:ascii="Nirmala UI" w:hAnsi="Nirmala UI" w:cs="Nirmala UI"/>
          <w:lang w:val="it-IT"/>
        </w:rPr>
        <w:t>Questa categoria può includere situazioni in cui lo studente è vittima di un reato come violenza, stupro, furto o rapina.</w:t>
      </w:r>
    </w:p>
    <w:p w14:paraId="6377A193" w14:textId="77777777" w:rsidR="00612281" w:rsidRPr="00612281" w:rsidRDefault="00612281" w:rsidP="00612281">
      <w:pPr>
        <w:pStyle w:val="BodyText"/>
        <w:ind w:right="1129"/>
        <w:jc w:val="both"/>
        <w:rPr>
          <w:rFonts w:ascii="Nirmala UI" w:hAnsi="Nirmala UI" w:cs="Nirmala UI"/>
          <w:lang w:val="it-IT"/>
        </w:rPr>
      </w:pPr>
      <w:r w:rsidRPr="00612281">
        <w:rPr>
          <w:rFonts w:ascii="Nirmala UI" w:hAnsi="Nirmala UI" w:cs="Nirmala UI"/>
          <w:lang w:val="it-IT"/>
        </w:rPr>
        <w:t>La procedura da seguire è la seguente:</w:t>
      </w:r>
    </w:p>
    <w:p w14:paraId="7F7E728B" w14:textId="6496FC96" w:rsidR="00612281" w:rsidRPr="00612281" w:rsidRDefault="00612281" w:rsidP="00612281">
      <w:pPr>
        <w:pStyle w:val="BodyText"/>
        <w:numPr>
          <w:ilvl w:val="0"/>
          <w:numId w:val="17"/>
        </w:numPr>
        <w:spacing w:line="201" w:lineRule="auto"/>
        <w:ind w:left="426" w:right="-1" w:hanging="426"/>
        <w:jc w:val="both"/>
        <w:rPr>
          <w:rFonts w:ascii="Nirmala UI" w:hAnsi="Nirmala UI" w:cs="Nirmala UI"/>
          <w:lang w:val="it-IT"/>
        </w:rPr>
      </w:pPr>
      <w:r w:rsidRPr="00612281">
        <w:rPr>
          <w:rFonts w:ascii="Nirmala UI" w:hAnsi="Nirmala UI" w:cs="Nirmala UI"/>
          <w:lang w:val="it-IT"/>
        </w:rPr>
        <w:t>Lo studente si rivolge immediatamente alla polizia oppure avvisa il tutor, che lo aiuta a trattare con la polizia e con eventuali problemi assicurativi;</w:t>
      </w:r>
    </w:p>
    <w:p w14:paraId="30FD3F26" w14:textId="2E0A1704" w:rsidR="00612281" w:rsidRPr="00612281" w:rsidRDefault="00612281" w:rsidP="00612281">
      <w:pPr>
        <w:pStyle w:val="BodyText"/>
        <w:numPr>
          <w:ilvl w:val="0"/>
          <w:numId w:val="17"/>
        </w:numPr>
        <w:spacing w:line="201" w:lineRule="auto"/>
        <w:ind w:left="426" w:right="-1" w:hanging="426"/>
        <w:jc w:val="both"/>
        <w:rPr>
          <w:rFonts w:ascii="Nirmala UI" w:hAnsi="Nirmala UI" w:cs="Nirmala UI"/>
          <w:lang w:val="it-IT"/>
        </w:rPr>
      </w:pPr>
      <w:r w:rsidRPr="00612281">
        <w:rPr>
          <w:rFonts w:ascii="Nirmala UI" w:hAnsi="Nirmala UI" w:cs="Nirmala UI"/>
          <w:lang w:val="it-IT"/>
        </w:rPr>
        <w:t>Se lo studente si rivolge personalmente alla polizia (o se lo fa la famiglia ospitante), il tutor deve essere informato il prima possibile;</w:t>
      </w:r>
    </w:p>
    <w:p w14:paraId="7E6C69FF" w14:textId="2CB80A2A" w:rsidR="00612281" w:rsidRPr="00612281" w:rsidRDefault="00612281" w:rsidP="00612281">
      <w:pPr>
        <w:pStyle w:val="BodyText"/>
        <w:numPr>
          <w:ilvl w:val="0"/>
          <w:numId w:val="17"/>
        </w:numPr>
        <w:spacing w:line="201" w:lineRule="auto"/>
        <w:ind w:left="426" w:right="-1" w:hanging="426"/>
        <w:jc w:val="both"/>
        <w:rPr>
          <w:rFonts w:ascii="Nirmala UI" w:hAnsi="Nirmala UI" w:cs="Nirmala UI"/>
          <w:lang w:val="it-IT"/>
        </w:rPr>
      </w:pPr>
      <w:r w:rsidRPr="00612281">
        <w:rPr>
          <w:rFonts w:ascii="Nirmala UI" w:hAnsi="Nirmala UI" w:cs="Nirmala UI"/>
          <w:lang w:val="it-IT"/>
        </w:rPr>
        <w:t>La famiglia ospitante e i genitori/tutori vengono informati dal tutor e coinvolti se necessario.</w:t>
      </w:r>
    </w:p>
    <w:p w14:paraId="202B49A2" w14:textId="39F7A0AB" w:rsidR="00612281" w:rsidRPr="00612281" w:rsidRDefault="00612281" w:rsidP="00612281">
      <w:pPr>
        <w:pStyle w:val="BodyText"/>
        <w:numPr>
          <w:ilvl w:val="0"/>
          <w:numId w:val="17"/>
        </w:numPr>
        <w:spacing w:line="201" w:lineRule="auto"/>
        <w:ind w:left="426" w:right="-1" w:hanging="426"/>
        <w:jc w:val="both"/>
        <w:rPr>
          <w:rFonts w:ascii="Nirmala UI" w:hAnsi="Nirmala UI" w:cs="Nirmala UI"/>
          <w:lang w:val="it-IT"/>
        </w:rPr>
      </w:pPr>
      <w:r w:rsidRPr="00612281">
        <w:rPr>
          <w:rFonts w:ascii="Nirmala UI" w:hAnsi="Nirmala UI" w:cs="Nirmala UI"/>
          <w:lang w:val="it-IT"/>
        </w:rPr>
        <w:t>Il tutor assiste lo studente nella denuncia del caso alle autorità competenti.</w:t>
      </w:r>
    </w:p>
    <w:p w14:paraId="37B49834" w14:textId="6315BF62" w:rsidR="00612281" w:rsidRPr="00612281" w:rsidRDefault="00612281" w:rsidP="00612281">
      <w:pPr>
        <w:pStyle w:val="BodyText"/>
        <w:numPr>
          <w:ilvl w:val="0"/>
          <w:numId w:val="17"/>
        </w:numPr>
        <w:spacing w:line="201" w:lineRule="auto"/>
        <w:ind w:left="426" w:right="-1" w:hanging="426"/>
        <w:jc w:val="both"/>
        <w:rPr>
          <w:rFonts w:ascii="Nirmala UI" w:hAnsi="Nirmala UI" w:cs="Nirmala UI"/>
          <w:lang w:val="it-IT"/>
        </w:rPr>
      </w:pPr>
      <w:r w:rsidRPr="00612281">
        <w:rPr>
          <w:rFonts w:ascii="Nirmala UI" w:hAnsi="Nirmala UI" w:cs="Nirmala UI"/>
          <w:lang w:val="it-IT"/>
        </w:rPr>
        <w:t>Il tutor assiste lo studente nel contattare l'assicurazione in caso di necessità di assistenza psicologica.</w:t>
      </w:r>
    </w:p>
    <w:p w14:paraId="51C2E26F" w14:textId="263FE041" w:rsidR="00695A08" w:rsidRPr="0064156F" w:rsidRDefault="00612281" w:rsidP="00612281">
      <w:pPr>
        <w:pStyle w:val="BodyText"/>
        <w:ind w:right="1129"/>
        <w:jc w:val="both"/>
        <w:rPr>
          <w:rFonts w:ascii="Nirmala UI" w:hAnsi="Nirmala UI" w:cs="Nirmala UI"/>
          <w:lang w:val="it-IT"/>
        </w:rPr>
      </w:pPr>
      <w:r w:rsidRPr="00612281">
        <w:rPr>
          <w:rFonts w:ascii="Nirmala UI" w:hAnsi="Nirmala UI" w:cs="Nirmala UI"/>
          <w:lang w:val="it-IT"/>
        </w:rPr>
        <w:t>Alcune delle azioni descritte nella sezione "emergenze psicologiche" possono essere necessarie per il supporto psicologico allo studente.</w:t>
      </w:r>
    </w:p>
    <w:p w14:paraId="59F4AD0B" w14:textId="35DA3866" w:rsidR="0056231C" w:rsidRPr="00833813" w:rsidRDefault="00612281" w:rsidP="0061591B">
      <w:pPr>
        <w:pStyle w:val="Heading3"/>
        <w:numPr>
          <w:ilvl w:val="0"/>
          <w:numId w:val="23"/>
        </w:numPr>
      </w:pPr>
      <w:r w:rsidRPr="00612281">
        <w:t>VIOLAZIONI DELLE REGOLE DI CONDOTTA E PROBLEMI LEGALI CAUSATI DALLO STUDENTE</w:t>
      </w:r>
    </w:p>
    <w:p w14:paraId="1A9F5FA8" w14:textId="77777777" w:rsidR="0056231C" w:rsidRPr="0064156F" w:rsidRDefault="0056231C" w:rsidP="0056231C">
      <w:pPr>
        <w:pStyle w:val="BodyText"/>
        <w:rPr>
          <w:rFonts w:ascii="Nirmala UI" w:hAnsi="Nirmala UI" w:cs="Nirmala UI"/>
          <w:b/>
          <w:sz w:val="22"/>
          <w:lang w:val="it-IT"/>
        </w:rPr>
      </w:pPr>
    </w:p>
    <w:p w14:paraId="6C921026" w14:textId="77777777" w:rsidR="00612281" w:rsidRPr="00612281" w:rsidRDefault="00612281" w:rsidP="00612281">
      <w:pPr>
        <w:pStyle w:val="BodyText"/>
        <w:rPr>
          <w:rFonts w:ascii="Nirmala UI" w:hAnsi="Nirmala UI" w:cs="Nirmala UI"/>
          <w:lang w:val="it-IT"/>
        </w:rPr>
      </w:pPr>
      <w:r w:rsidRPr="00612281">
        <w:rPr>
          <w:rFonts w:ascii="Nirmala UI" w:hAnsi="Nirmala UI" w:cs="Nirmala UI"/>
          <w:lang w:val="it-IT"/>
        </w:rPr>
        <w:t xml:space="preserve">In questa categoria possono rientrare le violazioni delle regole di condotta e anche i problemi legali causati dallo studente, come la violenza, l'abuso di droghe e alcol, gli incidenti o il fermo e l'arresto da parte della </w:t>
      </w:r>
      <w:r w:rsidRPr="00612281">
        <w:rPr>
          <w:rFonts w:ascii="Nirmala UI" w:hAnsi="Nirmala UI" w:cs="Nirmala UI"/>
          <w:lang w:val="it-IT"/>
        </w:rPr>
        <w:lastRenderedPageBreak/>
        <w:t>polizia. È necessario applicare la procedura di emergenza di base. Il tutor/la famiglia ospitante deve anche essere in grado di:</w:t>
      </w:r>
    </w:p>
    <w:p w14:paraId="3A827DD0" w14:textId="56FE6811" w:rsidR="00612281" w:rsidRPr="00612281" w:rsidRDefault="00612281" w:rsidP="00612281">
      <w:pPr>
        <w:pStyle w:val="BodyText"/>
        <w:numPr>
          <w:ilvl w:val="0"/>
          <w:numId w:val="17"/>
        </w:numPr>
        <w:spacing w:line="201" w:lineRule="auto"/>
        <w:ind w:left="426" w:right="-1" w:hanging="426"/>
        <w:jc w:val="both"/>
        <w:rPr>
          <w:rFonts w:ascii="Nirmala UI" w:hAnsi="Nirmala UI" w:cs="Nirmala UI"/>
          <w:lang w:val="it-IT"/>
        </w:rPr>
      </w:pPr>
      <w:r w:rsidRPr="00612281">
        <w:rPr>
          <w:rFonts w:ascii="Nirmala UI" w:hAnsi="Nirmala UI" w:cs="Nirmala UI"/>
          <w:lang w:val="it-IT"/>
        </w:rPr>
        <w:t>raccogliere rapidamente i motivi dell'arresto o delle accuse formulate</w:t>
      </w:r>
    </w:p>
    <w:p w14:paraId="3B215FB7" w14:textId="7151211F" w:rsidR="00612281" w:rsidRPr="00612281" w:rsidRDefault="00612281" w:rsidP="00612281">
      <w:pPr>
        <w:pStyle w:val="BodyText"/>
        <w:numPr>
          <w:ilvl w:val="0"/>
          <w:numId w:val="17"/>
        </w:numPr>
        <w:spacing w:line="201" w:lineRule="auto"/>
        <w:ind w:left="426" w:right="-1" w:hanging="426"/>
        <w:jc w:val="both"/>
        <w:rPr>
          <w:rFonts w:ascii="Nirmala UI" w:hAnsi="Nirmala UI" w:cs="Nirmala UI"/>
          <w:lang w:val="it-IT"/>
        </w:rPr>
      </w:pPr>
      <w:r w:rsidRPr="00612281">
        <w:rPr>
          <w:rFonts w:ascii="Nirmala UI" w:hAnsi="Nirmala UI" w:cs="Nirmala UI"/>
          <w:lang w:val="it-IT"/>
        </w:rPr>
        <w:t>Scoprire se lo studente è stato trattenuto e, in caso affermativo, dove.</w:t>
      </w:r>
    </w:p>
    <w:p w14:paraId="0A61D071" w14:textId="0C0A017F" w:rsidR="00612281" w:rsidRPr="00612281" w:rsidRDefault="00612281" w:rsidP="00612281">
      <w:pPr>
        <w:pStyle w:val="BodyText"/>
        <w:numPr>
          <w:ilvl w:val="0"/>
          <w:numId w:val="17"/>
        </w:numPr>
        <w:spacing w:line="201" w:lineRule="auto"/>
        <w:ind w:left="426" w:right="-1" w:hanging="426"/>
        <w:jc w:val="both"/>
        <w:rPr>
          <w:rFonts w:ascii="Nirmala UI" w:hAnsi="Nirmala UI" w:cs="Nirmala UI"/>
          <w:lang w:val="it-IT"/>
        </w:rPr>
      </w:pPr>
      <w:r w:rsidRPr="00612281">
        <w:rPr>
          <w:rFonts w:ascii="Nirmala UI" w:hAnsi="Nirmala UI" w:cs="Nirmala UI"/>
          <w:lang w:val="it-IT"/>
        </w:rPr>
        <w:t>conoscere le generalità del personale di polizia coinvolto</w:t>
      </w:r>
    </w:p>
    <w:p w14:paraId="6586342C" w14:textId="44778901" w:rsidR="00612281" w:rsidRPr="00612281" w:rsidRDefault="00612281" w:rsidP="00612281">
      <w:pPr>
        <w:pStyle w:val="BodyText"/>
        <w:numPr>
          <w:ilvl w:val="0"/>
          <w:numId w:val="17"/>
        </w:numPr>
        <w:spacing w:line="201" w:lineRule="auto"/>
        <w:ind w:left="426" w:right="-1" w:hanging="426"/>
        <w:jc w:val="both"/>
        <w:rPr>
          <w:rFonts w:ascii="Nirmala UI" w:hAnsi="Nirmala UI" w:cs="Nirmala UI"/>
          <w:lang w:val="it-IT"/>
        </w:rPr>
      </w:pPr>
      <w:r w:rsidRPr="00612281">
        <w:rPr>
          <w:rFonts w:ascii="Nirmala UI" w:hAnsi="Nirmala UI" w:cs="Nirmala UI"/>
          <w:lang w:val="it-IT"/>
        </w:rPr>
        <w:t>Collaborare con lo studente e con la polizia</w:t>
      </w:r>
    </w:p>
    <w:p w14:paraId="688C73DE" w14:textId="77777777" w:rsidR="00612281" w:rsidRPr="00612281" w:rsidRDefault="00612281" w:rsidP="00612281">
      <w:pPr>
        <w:pStyle w:val="BodyText"/>
        <w:rPr>
          <w:rFonts w:ascii="Nirmala UI" w:hAnsi="Nirmala UI" w:cs="Nirmala UI"/>
          <w:lang w:val="it-IT"/>
        </w:rPr>
      </w:pPr>
      <w:r w:rsidRPr="00612281">
        <w:rPr>
          <w:rFonts w:ascii="Nirmala UI" w:hAnsi="Nirmala UI" w:cs="Nirmala UI"/>
          <w:lang w:val="it-IT"/>
        </w:rPr>
        <w:t>In caso di grave violazione delle norme e delle leggi del Paese, il tutor, in accordo con le scuole, può decidere di interrompere il soggiorno dello studente.</w:t>
      </w:r>
    </w:p>
    <w:p w14:paraId="1082BC6E" w14:textId="6F45FD76" w:rsidR="0056231C" w:rsidRPr="0064156F" w:rsidRDefault="00612281" w:rsidP="00612281">
      <w:pPr>
        <w:pStyle w:val="BodyText"/>
        <w:rPr>
          <w:rFonts w:ascii="Nirmala UI" w:hAnsi="Nirmala UI" w:cs="Nirmala UI"/>
          <w:sz w:val="22"/>
          <w:lang w:val="it-IT"/>
        </w:rPr>
      </w:pPr>
      <w:r w:rsidRPr="00612281">
        <w:rPr>
          <w:rFonts w:ascii="Nirmala UI" w:hAnsi="Nirmala UI" w:cs="Nirmala UI"/>
          <w:lang w:val="it-IT"/>
        </w:rPr>
        <w:t>In questo caso, allo studente viene chiesto di restituire l'importo non utilizzato della borsa di studio.</w:t>
      </w:r>
    </w:p>
    <w:p w14:paraId="02837AD7" w14:textId="5E695DE8" w:rsidR="0056231C" w:rsidRPr="00833813" w:rsidRDefault="00612281" w:rsidP="0061591B">
      <w:pPr>
        <w:pStyle w:val="Heading3"/>
        <w:numPr>
          <w:ilvl w:val="0"/>
          <w:numId w:val="23"/>
        </w:numPr>
      </w:pPr>
      <w:r w:rsidRPr="00612281">
        <w:rPr>
          <w:spacing w:val="-3"/>
        </w:rPr>
        <w:t>PRESSIONE DELLA FAMIGLIA PER IL RITORNO A CASA</w:t>
      </w:r>
    </w:p>
    <w:p w14:paraId="090C4A66" w14:textId="77777777" w:rsidR="0056231C" w:rsidRPr="00612281" w:rsidRDefault="0056231C" w:rsidP="0056231C">
      <w:pPr>
        <w:pStyle w:val="BodyText"/>
        <w:spacing w:before="1"/>
        <w:rPr>
          <w:rFonts w:ascii="Nirmala UI" w:hAnsi="Nirmala UI" w:cs="Nirmala UI"/>
          <w:b/>
          <w:sz w:val="18"/>
          <w:lang w:val="it-IT"/>
        </w:rPr>
      </w:pPr>
    </w:p>
    <w:p w14:paraId="5BEA7878" w14:textId="77777777" w:rsidR="00D11E7A" w:rsidRPr="00D11E7A" w:rsidRDefault="00D11E7A" w:rsidP="00D11E7A">
      <w:pPr>
        <w:pStyle w:val="BodyText"/>
        <w:rPr>
          <w:rFonts w:ascii="Nirmala UI" w:hAnsi="Nirmala UI" w:cs="Nirmala UI"/>
          <w:lang w:val="it-IT"/>
        </w:rPr>
      </w:pPr>
      <w:r w:rsidRPr="00D11E7A">
        <w:rPr>
          <w:rFonts w:ascii="Nirmala UI" w:hAnsi="Nirmala UI" w:cs="Nirmala UI"/>
          <w:lang w:val="it-IT"/>
        </w:rPr>
        <w:t>Lo studente/la famiglia ospitante comunica al tutor che la famiglia vorrebbe che lo studente tornasse a casa.</w:t>
      </w:r>
    </w:p>
    <w:p w14:paraId="4D1C8CFA" w14:textId="23F83FD0" w:rsidR="00D11E7A" w:rsidRPr="00D11E7A" w:rsidRDefault="00D11E7A" w:rsidP="00D11E7A">
      <w:pPr>
        <w:pStyle w:val="BodyText"/>
        <w:numPr>
          <w:ilvl w:val="0"/>
          <w:numId w:val="17"/>
        </w:numPr>
        <w:spacing w:line="201" w:lineRule="auto"/>
        <w:ind w:left="426" w:right="-1" w:hanging="426"/>
        <w:jc w:val="both"/>
        <w:rPr>
          <w:rFonts w:ascii="Nirmala UI" w:hAnsi="Nirmala UI" w:cs="Nirmala UI"/>
          <w:lang w:val="it-IT"/>
        </w:rPr>
      </w:pPr>
      <w:r w:rsidRPr="00D11E7A">
        <w:rPr>
          <w:rFonts w:ascii="Nirmala UI" w:hAnsi="Nirmala UI" w:cs="Nirmala UI"/>
          <w:lang w:val="it-IT"/>
        </w:rPr>
        <w:t>Il tutor della scuola ospitante/la persona di contatto della scuola di provenienza discutono i motivi con la famiglia;</w:t>
      </w:r>
    </w:p>
    <w:p w14:paraId="5B59368C" w14:textId="02CF87F2" w:rsidR="00D11E7A" w:rsidRPr="00D11E7A" w:rsidRDefault="00D11E7A" w:rsidP="00D11E7A">
      <w:pPr>
        <w:pStyle w:val="BodyText"/>
        <w:numPr>
          <w:ilvl w:val="0"/>
          <w:numId w:val="17"/>
        </w:numPr>
        <w:spacing w:line="201" w:lineRule="auto"/>
        <w:ind w:left="426" w:right="-1" w:hanging="426"/>
        <w:jc w:val="both"/>
        <w:rPr>
          <w:rFonts w:ascii="Nirmala UI" w:hAnsi="Nirmala UI" w:cs="Nirmala UI"/>
          <w:lang w:val="it-IT"/>
        </w:rPr>
      </w:pPr>
      <w:r w:rsidRPr="00D11E7A">
        <w:rPr>
          <w:rFonts w:ascii="Nirmala UI" w:hAnsi="Nirmala UI" w:cs="Nirmala UI"/>
          <w:lang w:val="it-IT"/>
        </w:rPr>
        <w:t>A meno che il motivo non sia legato a una grave malattia o a un decesso in famiglia, il tutor/la persona di contatto deve innanzitutto cercare di convincere la famiglia che lo studente deve continuare la mobilità;</w:t>
      </w:r>
    </w:p>
    <w:p w14:paraId="088E9000" w14:textId="664AFB11" w:rsidR="00D11E7A" w:rsidRPr="00D11E7A" w:rsidRDefault="00D11E7A" w:rsidP="00D11E7A">
      <w:pPr>
        <w:pStyle w:val="BodyText"/>
        <w:numPr>
          <w:ilvl w:val="0"/>
          <w:numId w:val="17"/>
        </w:numPr>
        <w:spacing w:line="201" w:lineRule="auto"/>
        <w:ind w:left="426" w:right="-1" w:hanging="426"/>
        <w:jc w:val="both"/>
        <w:rPr>
          <w:rFonts w:ascii="Nirmala UI" w:hAnsi="Nirmala UI" w:cs="Nirmala UI"/>
          <w:lang w:val="it-IT"/>
        </w:rPr>
      </w:pPr>
      <w:r w:rsidRPr="00D11E7A">
        <w:rPr>
          <w:rFonts w:ascii="Nirmala UI" w:hAnsi="Nirmala UI" w:cs="Nirmala UI"/>
          <w:lang w:val="it-IT"/>
        </w:rPr>
        <w:t xml:space="preserve">Se la famiglia vuole ancora che lo studente torni a casa, il soggiorno può essere interrotto. </w:t>
      </w:r>
    </w:p>
    <w:p w14:paraId="0C9B5BFC" w14:textId="2ED71400" w:rsidR="0056231C" w:rsidRPr="00D11E7A" w:rsidRDefault="00D11E7A" w:rsidP="00D11E7A">
      <w:pPr>
        <w:pStyle w:val="BodyText"/>
        <w:numPr>
          <w:ilvl w:val="0"/>
          <w:numId w:val="17"/>
        </w:numPr>
        <w:spacing w:line="201" w:lineRule="auto"/>
        <w:ind w:left="426" w:right="-1" w:hanging="426"/>
        <w:jc w:val="both"/>
        <w:rPr>
          <w:rFonts w:ascii="Nirmala UI" w:hAnsi="Nirmala UI" w:cs="Nirmala UI"/>
          <w:lang w:val="it-IT"/>
        </w:rPr>
      </w:pPr>
      <w:r w:rsidRPr="00D11E7A">
        <w:rPr>
          <w:rFonts w:ascii="Nirmala UI" w:hAnsi="Nirmala UI" w:cs="Nirmala UI"/>
          <w:lang w:val="it-IT"/>
        </w:rPr>
        <w:t>In ogni caso, le spese di viaggio sono a carico della famiglia.</w:t>
      </w:r>
    </w:p>
    <w:p w14:paraId="3F247790" w14:textId="3F662314" w:rsidR="0056231C" w:rsidRPr="00833813" w:rsidRDefault="0056231C" w:rsidP="0061591B">
      <w:pPr>
        <w:pStyle w:val="Heading3"/>
        <w:numPr>
          <w:ilvl w:val="0"/>
          <w:numId w:val="23"/>
        </w:numPr>
      </w:pPr>
      <w:r w:rsidRPr="00833813">
        <w:t>Malattia grave/morte in famiglia</w:t>
      </w:r>
    </w:p>
    <w:p w14:paraId="750B9ECF" w14:textId="77777777" w:rsidR="0056231C" w:rsidRPr="00D11E7A" w:rsidRDefault="0056231C" w:rsidP="0056231C">
      <w:pPr>
        <w:pStyle w:val="BodyText"/>
        <w:rPr>
          <w:rFonts w:ascii="Nirmala UI" w:hAnsi="Nirmala UI" w:cs="Nirmala UI"/>
          <w:b/>
          <w:sz w:val="18"/>
          <w:lang w:val="it-IT"/>
        </w:rPr>
      </w:pPr>
    </w:p>
    <w:p w14:paraId="37C125EC" w14:textId="77777777" w:rsidR="00D11E7A" w:rsidRPr="00D11E7A" w:rsidRDefault="00D11E7A" w:rsidP="00D11E7A">
      <w:pPr>
        <w:pStyle w:val="BodyText"/>
        <w:rPr>
          <w:rFonts w:ascii="Nirmala UI" w:hAnsi="Nirmala UI" w:cs="Nirmala UI"/>
          <w:lang w:val="it-IT"/>
        </w:rPr>
      </w:pPr>
      <w:r w:rsidRPr="00D11E7A">
        <w:rPr>
          <w:rFonts w:ascii="Nirmala UI" w:hAnsi="Nirmala UI" w:cs="Nirmala UI"/>
          <w:lang w:val="it-IT"/>
        </w:rPr>
        <w:t>Lo studente informa il tutor della grave malattia/morte in famiglia.</w:t>
      </w:r>
    </w:p>
    <w:p w14:paraId="21C22106" w14:textId="07D88F67" w:rsidR="0056231C" w:rsidRPr="0064156F" w:rsidRDefault="00D11E7A" w:rsidP="00D11E7A">
      <w:pPr>
        <w:pStyle w:val="BodyText"/>
        <w:rPr>
          <w:rFonts w:ascii="Nirmala UI" w:hAnsi="Nirmala UI" w:cs="Nirmala UI"/>
          <w:sz w:val="22"/>
          <w:lang w:val="it-IT"/>
        </w:rPr>
      </w:pPr>
      <w:r w:rsidRPr="00D11E7A">
        <w:rPr>
          <w:rFonts w:ascii="Nirmala UI" w:hAnsi="Nirmala UI" w:cs="Nirmala UI"/>
          <w:lang w:val="it-IT"/>
        </w:rPr>
        <w:t>Il tutor contatta l'assicurazione al numero di telefono dedicato e chiede aiuto per organizzare il viaggio di ritorno dello studente.</w:t>
      </w:r>
    </w:p>
    <w:p w14:paraId="2F79A7BE" w14:textId="375B67CB" w:rsidR="0056231C" w:rsidRPr="00833813" w:rsidRDefault="0056231C" w:rsidP="0061591B">
      <w:pPr>
        <w:pStyle w:val="Heading3"/>
        <w:numPr>
          <w:ilvl w:val="0"/>
          <w:numId w:val="23"/>
        </w:numPr>
      </w:pPr>
      <w:r w:rsidRPr="00833813">
        <w:t>Conflitti</w:t>
      </w:r>
      <w:r w:rsidRPr="00833813">
        <w:rPr>
          <w:spacing w:val="-6"/>
        </w:rPr>
        <w:t xml:space="preserve"> </w:t>
      </w:r>
      <w:r w:rsidRPr="00833813">
        <w:t>con</w:t>
      </w:r>
      <w:r w:rsidRPr="00833813">
        <w:rPr>
          <w:spacing w:val="-3"/>
        </w:rPr>
        <w:t xml:space="preserve"> </w:t>
      </w:r>
      <w:r w:rsidR="00D11E7A">
        <w:t>la famiglia</w:t>
      </w:r>
      <w:r w:rsidRPr="00833813">
        <w:rPr>
          <w:spacing w:val="-3"/>
        </w:rPr>
        <w:t xml:space="preserve"> </w:t>
      </w:r>
      <w:r w:rsidRPr="00833813">
        <w:t>ospit</w:t>
      </w:r>
      <w:r w:rsidR="00D11E7A">
        <w:t>ante</w:t>
      </w:r>
    </w:p>
    <w:p w14:paraId="6924DF37" w14:textId="77777777" w:rsidR="0056231C" w:rsidRPr="00833813" w:rsidRDefault="0056231C" w:rsidP="0056231C">
      <w:pPr>
        <w:pStyle w:val="BodyText"/>
        <w:rPr>
          <w:rFonts w:ascii="Nirmala UI" w:hAnsi="Nirmala UI" w:cs="Nirmala UI"/>
          <w:b/>
          <w:sz w:val="18"/>
          <w:lang w:val="en-GB"/>
        </w:rPr>
      </w:pPr>
    </w:p>
    <w:p w14:paraId="6A748572" w14:textId="77777777" w:rsidR="00D11E7A" w:rsidRPr="00D11E7A" w:rsidRDefault="00D11E7A" w:rsidP="00D11E7A">
      <w:pPr>
        <w:pStyle w:val="BodyText"/>
        <w:rPr>
          <w:rFonts w:ascii="Nirmala UI" w:hAnsi="Nirmala UI" w:cs="Nirmala UI"/>
          <w:lang w:val="it-IT"/>
        </w:rPr>
      </w:pPr>
      <w:r w:rsidRPr="00D11E7A">
        <w:rPr>
          <w:rFonts w:ascii="Nirmala UI" w:hAnsi="Nirmala UI" w:cs="Nirmala UI"/>
          <w:lang w:val="it-IT"/>
        </w:rPr>
        <w:t>Lo studente/la famiglia ospitante informa il tutor del conflitto.</w:t>
      </w:r>
    </w:p>
    <w:p w14:paraId="13304580" w14:textId="77777777" w:rsidR="00D11E7A" w:rsidRPr="00D11E7A" w:rsidRDefault="00D11E7A" w:rsidP="00D11E7A">
      <w:pPr>
        <w:pStyle w:val="BodyText"/>
        <w:rPr>
          <w:rFonts w:ascii="Nirmala UI" w:hAnsi="Nirmala UI" w:cs="Nirmala UI"/>
          <w:lang w:val="it-IT"/>
        </w:rPr>
      </w:pPr>
      <w:r w:rsidRPr="00D11E7A">
        <w:rPr>
          <w:rFonts w:ascii="Nirmala UI" w:hAnsi="Nirmala UI" w:cs="Nirmala UI"/>
          <w:lang w:val="it-IT"/>
        </w:rPr>
        <w:t>In caso di conflitto minore, il tutor cerca di mediare.</w:t>
      </w:r>
    </w:p>
    <w:p w14:paraId="3DE7063C" w14:textId="5AD04657" w:rsidR="00D11E7A" w:rsidRPr="00D11E7A" w:rsidRDefault="00D11E7A" w:rsidP="00D11E7A">
      <w:pPr>
        <w:pStyle w:val="BodyText"/>
        <w:numPr>
          <w:ilvl w:val="0"/>
          <w:numId w:val="17"/>
        </w:numPr>
        <w:spacing w:line="201" w:lineRule="auto"/>
        <w:ind w:left="426" w:right="-1" w:hanging="426"/>
        <w:jc w:val="both"/>
        <w:rPr>
          <w:rFonts w:ascii="Nirmala UI" w:hAnsi="Nirmala UI" w:cs="Nirmala UI"/>
          <w:lang w:val="it-IT"/>
        </w:rPr>
      </w:pPr>
      <w:r w:rsidRPr="00D11E7A">
        <w:rPr>
          <w:rFonts w:ascii="Nirmala UI" w:hAnsi="Nirmala UI" w:cs="Nirmala UI"/>
          <w:lang w:val="it-IT"/>
        </w:rPr>
        <w:t xml:space="preserve">In caso di differenze inconciliabili tra la famiglia ospitante e lo studente, e se la mediazione è stata tentata e non ha portato a una soluzione accettabile, la scuola ospitante deve provvedere a una sistemazione alternativa o al rimpatrio dello studente entro un massimo di </w:t>
      </w:r>
      <w:proofErr w:type="gramStart"/>
      <w:r w:rsidRPr="00D11E7A">
        <w:rPr>
          <w:rFonts w:ascii="Nirmala UI" w:hAnsi="Nirmala UI" w:cs="Nirmala UI"/>
          <w:lang w:val="it-IT"/>
        </w:rPr>
        <w:t>3</w:t>
      </w:r>
      <w:proofErr w:type="gramEnd"/>
      <w:r w:rsidRPr="00D11E7A">
        <w:rPr>
          <w:rFonts w:ascii="Nirmala UI" w:hAnsi="Nirmala UI" w:cs="Nirmala UI"/>
          <w:lang w:val="it-IT"/>
        </w:rPr>
        <w:t xml:space="preserve"> giorni.</w:t>
      </w:r>
    </w:p>
    <w:p w14:paraId="62E6F141" w14:textId="0750443A" w:rsidR="00D11E7A" w:rsidRPr="00D11E7A" w:rsidRDefault="00D11E7A" w:rsidP="00D11E7A">
      <w:pPr>
        <w:pStyle w:val="BodyText"/>
        <w:numPr>
          <w:ilvl w:val="0"/>
          <w:numId w:val="17"/>
        </w:numPr>
        <w:spacing w:line="201" w:lineRule="auto"/>
        <w:ind w:left="426" w:right="-1" w:hanging="426"/>
        <w:jc w:val="both"/>
        <w:rPr>
          <w:rFonts w:ascii="Nirmala UI" w:hAnsi="Nirmala UI" w:cs="Nirmala UI"/>
          <w:lang w:val="it-IT"/>
        </w:rPr>
      </w:pPr>
      <w:r w:rsidRPr="00D11E7A">
        <w:rPr>
          <w:rFonts w:ascii="Nirmala UI" w:hAnsi="Nirmala UI" w:cs="Nirmala UI"/>
          <w:lang w:val="it-IT"/>
        </w:rPr>
        <w:t>In caso di grave violazione delle regole da parte dello studente, la famiglia ospitante può chiedere l'immediata interruzione del soggiorno dello studente e richiedere alla scuola ospitante di provvedere a una sistemazione alternativa o al rimpatrio. In caso di rimpatrio, le spese di viaggio saranno a carico dei genitori/tutori dello studente.</w:t>
      </w:r>
    </w:p>
    <w:p w14:paraId="650D5849" w14:textId="25891FB0" w:rsidR="0056231C" w:rsidRPr="00D11E7A" w:rsidRDefault="00D11E7A" w:rsidP="00D11E7A">
      <w:pPr>
        <w:pStyle w:val="BodyText"/>
        <w:numPr>
          <w:ilvl w:val="0"/>
          <w:numId w:val="17"/>
        </w:numPr>
        <w:spacing w:line="201" w:lineRule="auto"/>
        <w:ind w:left="426" w:right="-1" w:hanging="426"/>
        <w:jc w:val="both"/>
        <w:rPr>
          <w:rFonts w:ascii="Nirmala UI" w:hAnsi="Nirmala UI" w:cs="Nirmala UI"/>
          <w:lang w:val="it-IT"/>
        </w:rPr>
      </w:pPr>
      <w:r w:rsidRPr="00D11E7A">
        <w:rPr>
          <w:rFonts w:ascii="Nirmala UI" w:hAnsi="Nirmala UI" w:cs="Nirmala UI"/>
          <w:lang w:val="it-IT"/>
        </w:rPr>
        <w:t xml:space="preserve">In caso di dubbi su una famiglia ospitante e su questioni di rischio per la protezione dei minori, il </w:t>
      </w:r>
      <w:r>
        <w:rPr>
          <w:rFonts w:ascii="Nirmala UI" w:hAnsi="Nirmala UI" w:cs="Nirmala UI"/>
          <w:lang w:val="it-IT"/>
        </w:rPr>
        <w:t>tutor allontanerà immediatamente lo studente dalla famiglia ospitante e gli fornirà una sistemazione alternativa.</w:t>
      </w:r>
    </w:p>
    <w:p w14:paraId="4C00E247" w14:textId="68AF676F" w:rsidR="0056231C" w:rsidRPr="00833813" w:rsidRDefault="0056231C" w:rsidP="0061591B">
      <w:pPr>
        <w:pStyle w:val="Heading3"/>
        <w:numPr>
          <w:ilvl w:val="0"/>
          <w:numId w:val="23"/>
        </w:numPr>
      </w:pPr>
      <w:r w:rsidRPr="00833813">
        <w:t>Conflitto</w:t>
      </w:r>
      <w:r w:rsidRPr="00833813">
        <w:rPr>
          <w:spacing w:val="-4"/>
        </w:rPr>
        <w:t xml:space="preserve"> </w:t>
      </w:r>
      <w:r w:rsidRPr="00833813">
        <w:t>con</w:t>
      </w:r>
      <w:r w:rsidRPr="00833813">
        <w:rPr>
          <w:spacing w:val="-1"/>
        </w:rPr>
        <w:t xml:space="preserve"> </w:t>
      </w:r>
      <w:r w:rsidRPr="00833813">
        <w:t>il TUTOR</w:t>
      </w:r>
    </w:p>
    <w:p w14:paraId="58F59E00" w14:textId="77777777" w:rsidR="0056231C" w:rsidRPr="00833813" w:rsidRDefault="0056231C" w:rsidP="0056231C">
      <w:pPr>
        <w:pStyle w:val="BodyText"/>
        <w:spacing w:before="1"/>
        <w:rPr>
          <w:rFonts w:ascii="Nirmala UI" w:hAnsi="Nirmala UI" w:cs="Nirmala UI"/>
          <w:b/>
          <w:lang w:val="en-GB"/>
        </w:rPr>
      </w:pPr>
    </w:p>
    <w:p w14:paraId="5240292A" w14:textId="77777777" w:rsidR="00A63017" w:rsidRPr="00A63017" w:rsidRDefault="00A63017" w:rsidP="00A63017">
      <w:pPr>
        <w:rPr>
          <w:rFonts w:ascii="Nirmala UI" w:eastAsia="Arial MT" w:hAnsi="Nirmala UI" w:cs="Nirmala UI"/>
          <w:lang w:val="it-IT"/>
        </w:rPr>
      </w:pPr>
      <w:r w:rsidRPr="00A63017">
        <w:rPr>
          <w:rFonts w:ascii="Nirmala UI" w:eastAsia="Arial MT" w:hAnsi="Nirmala UI" w:cs="Nirmala UI"/>
          <w:lang w:val="it-IT"/>
        </w:rPr>
        <w:t>Lo studente/la famiglia ospitante/la persona di contatto della scuola di provenienza informano il dirigente della scuola ospitante del problema.</w:t>
      </w:r>
    </w:p>
    <w:p w14:paraId="027800CF" w14:textId="77777777" w:rsidR="00A63017" w:rsidRPr="00A63017" w:rsidRDefault="00A63017" w:rsidP="00A63017">
      <w:pPr>
        <w:rPr>
          <w:rFonts w:ascii="Nirmala UI" w:eastAsia="Arial MT" w:hAnsi="Nirmala UI" w:cs="Nirmala UI"/>
          <w:lang w:val="it-IT"/>
        </w:rPr>
      </w:pPr>
      <w:r w:rsidRPr="00A63017">
        <w:rPr>
          <w:rFonts w:ascii="Nirmala UI" w:eastAsia="Arial MT" w:hAnsi="Nirmala UI" w:cs="Nirmala UI"/>
          <w:lang w:val="it-IT"/>
        </w:rPr>
        <w:lastRenderedPageBreak/>
        <w:t>- In caso di conflitto minore, il dirigente scolastico cerca di mediare</w:t>
      </w:r>
    </w:p>
    <w:p w14:paraId="67A455BA" w14:textId="50C3C2CA" w:rsidR="00D17320" w:rsidRPr="0064156F" w:rsidRDefault="00A63017" w:rsidP="00A63017">
      <w:pPr>
        <w:rPr>
          <w:rFonts w:ascii="Nirmala UI" w:hAnsi="Nirmala UI" w:cs="Nirmala UI"/>
          <w:lang w:val="it-IT"/>
        </w:rPr>
      </w:pPr>
      <w:r w:rsidRPr="00A63017">
        <w:rPr>
          <w:rFonts w:ascii="Nirmala UI" w:eastAsia="Arial MT" w:hAnsi="Nirmala UI" w:cs="Nirmala UI"/>
          <w:lang w:val="it-IT"/>
        </w:rPr>
        <w:t>- In caso di conflitto inconciliabile o di perdita di fiducia, viene nominato un nuovo tutor.</w:t>
      </w:r>
    </w:p>
    <w:p w14:paraId="4FBAF1EA" w14:textId="13616554" w:rsidR="001E3946" w:rsidRPr="0064156F" w:rsidRDefault="001E3946">
      <w:pPr>
        <w:rPr>
          <w:rFonts w:ascii="Nirmala UI" w:hAnsi="Nirmala UI" w:cs="Nirmala UI"/>
          <w:lang w:val="it-IT"/>
        </w:rPr>
      </w:pPr>
      <w:r w:rsidRPr="0064156F">
        <w:rPr>
          <w:rFonts w:ascii="Nirmala UI" w:hAnsi="Nirmala UI" w:cs="Nirmala UI"/>
          <w:lang w:val="it-IT"/>
        </w:rPr>
        <w:br w:type="page"/>
      </w:r>
    </w:p>
    <w:p w14:paraId="2F4D07EB" w14:textId="2C3C41D0" w:rsidR="001E3946" w:rsidRPr="0064156F" w:rsidRDefault="001E3946" w:rsidP="00684436">
      <w:pPr>
        <w:pStyle w:val="Heading1"/>
        <w:rPr>
          <w:rStyle w:val="ARIALBoldLightBlueShadowCustomColorRGB0"/>
          <w:rFonts w:ascii="Nirmala UI" w:hAnsi="Nirmala UI" w:cs="Nirmala UI"/>
          <w:b/>
          <w:color w:val="FFFFFF" w:themeColor="background1"/>
          <w:sz w:val="24"/>
          <w:lang w:val="it-IT"/>
        </w:rPr>
      </w:pPr>
      <w:r w:rsidRPr="0064156F">
        <w:rPr>
          <w:rStyle w:val="ARIALBoldLightBlueShadowCustomColorRGB0"/>
          <w:rFonts w:ascii="Nirmala UI" w:hAnsi="Nirmala UI" w:cs="Nirmala UI"/>
          <w:b/>
          <w:color w:val="FFFFFF" w:themeColor="background1"/>
          <w:sz w:val="24"/>
          <w:lang w:val="it-IT"/>
        </w:rPr>
        <w:lastRenderedPageBreak/>
        <w:t xml:space="preserve">piano </w:t>
      </w:r>
      <w:r w:rsidR="00BD73B9" w:rsidRPr="0064156F">
        <w:rPr>
          <w:rStyle w:val="ARIALBoldLightBlueShadowCustomColorRGB0"/>
          <w:rFonts w:ascii="Nirmala UI" w:hAnsi="Nirmala UI" w:cs="Nirmala UI"/>
          <w:b/>
          <w:color w:val="FFFFFF" w:themeColor="background1"/>
          <w:sz w:val="24"/>
          <w:lang w:val="it-IT"/>
        </w:rPr>
        <w:t xml:space="preserve">di emergenza </w:t>
      </w:r>
    </w:p>
    <w:p w14:paraId="39359C23" w14:textId="77777777" w:rsidR="001E3946" w:rsidRPr="00833813" w:rsidRDefault="001E3946" w:rsidP="001E3946">
      <w:pPr>
        <w:pStyle w:val="Body"/>
        <w:rPr>
          <w:rStyle w:val="Style14ptItalic"/>
          <w:rFonts w:ascii="Nirmala UI" w:hAnsi="Nirmala UI" w:cs="Nirmala UI"/>
          <w:color w:val="0085BD"/>
          <w:szCs w:val="24"/>
        </w:rPr>
      </w:pPr>
    </w:p>
    <w:p w14:paraId="58B3B56B" w14:textId="6DC3E681" w:rsidR="001E3946" w:rsidRPr="00552326" w:rsidRDefault="001E3946" w:rsidP="00833813">
      <w:pPr>
        <w:pStyle w:val="Heading2"/>
        <w:rPr>
          <w:rStyle w:val="Style14ptItalic"/>
          <w:b/>
          <w:bCs w:val="0"/>
          <w:color w:val="404040" w:themeColor="text1" w:themeTint="BF"/>
          <w:sz w:val="22"/>
          <w:lang w:val="en-GB"/>
        </w:rPr>
      </w:pPr>
      <w:r w:rsidRPr="00552326">
        <w:rPr>
          <w:rStyle w:val="Style14ptItalic"/>
          <w:b/>
          <w:bCs w:val="0"/>
          <w:color w:val="404040" w:themeColor="text1" w:themeTint="BF"/>
          <w:sz w:val="22"/>
          <w:lang w:val="en-GB"/>
        </w:rPr>
        <w:t>Stesura e distribuzione</w:t>
      </w:r>
    </w:p>
    <w:tbl>
      <w:tblPr>
        <w:tblStyle w:val="GridTable2-Accent1"/>
        <w:tblW w:w="0" w:type="auto"/>
        <w:tblLook w:val="0200" w:firstRow="0" w:lastRow="0" w:firstColumn="0" w:lastColumn="0" w:noHBand="1" w:noVBand="0"/>
      </w:tblPr>
      <w:tblGrid>
        <w:gridCol w:w="4814"/>
        <w:gridCol w:w="4814"/>
      </w:tblGrid>
      <w:tr w:rsidR="003F5A08" w:rsidRPr="00833813" w14:paraId="1C797BFC" w14:textId="77777777" w:rsidTr="002D26BE">
        <w:tc>
          <w:tcPr>
            <w:cnfStyle w:val="000010000000" w:firstRow="0" w:lastRow="0" w:firstColumn="0" w:lastColumn="0" w:oddVBand="1" w:evenVBand="0" w:oddHBand="0" w:evenHBand="0" w:firstRowFirstColumn="0" w:firstRowLastColumn="0" w:lastRowFirstColumn="0" w:lastRowLastColumn="0"/>
            <w:tcW w:w="4814" w:type="dxa"/>
          </w:tcPr>
          <w:p w14:paraId="7557F1DA" w14:textId="5613BF1B" w:rsidR="003F5A08" w:rsidRPr="00833813" w:rsidRDefault="00833813" w:rsidP="001E3946">
            <w:pPr>
              <w:pStyle w:val="Body"/>
              <w:rPr>
                <w:rFonts w:ascii="Nirmala UI" w:hAnsi="Nirmala UI" w:cs="Nirmala UI"/>
              </w:rPr>
            </w:pPr>
            <w:r w:rsidRPr="00833813">
              <w:rPr>
                <w:rFonts w:ascii="Nirmala UI" w:hAnsi="Nirmala UI" w:cs="Nirmala UI"/>
              </w:rPr>
              <w:t>Piano redatto da:</w:t>
            </w:r>
          </w:p>
        </w:tc>
        <w:tc>
          <w:tcPr>
            <w:tcW w:w="4814" w:type="dxa"/>
          </w:tcPr>
          <w:p w14:paraId="49E6207F" w14:textId="77777777" w:rsidR="003F5A08" w:rsidRPr="00833813" w:rsidRDefault="003F5A08" w:rsidP="001E3946">
            <w:pPr>
              <w:pStyle w:val="Body"/>
              <w:cnfStyle w:val="000000000000" w:firstRow="0" w:lastRow="0" w:firstColumn="0" w:lastColumn="0" w:oddVBand="0" w:evenVBand="0" w:oddHBand="0" w:evenHBand="0" w:firstRowFirstColumn="0" w:firstRowLastColumn="0" w:lastRowFirstColumn="0" w:lastRowLastColumn="0"/>
              <w:rPr>
                <w:rFonts w:ascii="Nirmala UI" w:hAnsi="Nirmala UI" w:cs="Nirmala UI"/>
              </w:rPr>
            </w:pPr>
          </w:p>
        </w:tc>
      </w:tr>
      <w:tr w:rsidR="003F5A08" w:rsidRPr="00833813" w14:paraId="234D0557" w14:textId="77777777" w:rsidTr="002D26BE">
        <w:tc>
          <w:tcPr>
            <w:cnfStyle w:val="000010000000" w:firstRow="0" w:lastRow="0" w:firstColumn="0" w:lastColumn="0" w:oddVBand="1" w:evenVBand="0" w:oddHBand="0" w:evenHBand="0" w:firstRowFirstColumn="0" w:firstRowLastColumn="0" w:lastRowFirstColumn="0" w:lastRowLastColumn="0"/>
            <w:tcW w:w="4814" w:type="dxa"/>
          </w:tcPr>
          <w:p w14:paraId="7B962FD6" w14:textId="2CEFAA1B" w:rsidR="003F5A08" w:rsidRPr="00833813" w:rsidRDefault="00833813" w:rsidP="001E3946">
            <w:pPr>
              <w:pStyle w:val="Body"/>
              <w:rPr>
                <w:rFonts w:ascii="Nirmala UI" w:hAnsi="Nirmala UI" w:cs="Nirmala UI"/>
              </w:rPr>
            </w:pPr>
            <w:r w:rsidRPr="00833813">
              <w:rPr>
                <w:rFonts w:ascii="Nirmala UI" w:hAnsi="Nirmala UI" w:cs="Nirmala UI"/>
              </w:rPr>
              <w:t>Distribuito a:</w:t>
            </w:r>
          </w:p>
        </w:tc>
        <w:tc>
          <w:tcPr>
            <w:tcW w:w="4814" w:type="dxa"/>
          </w:tcPr>
          <w:p w14:paraId="4BB614E9" w14:textId="77777777" w:rsidR="003F5A08" w:rsidRPr="00833813" w:rsidRDefault="003F5A08" w:rsidP="001E3946">
            <w:pPr>
              <w:pStyle w:val="Body"/>
              <w:cnfStyle w:val="000000000000" w:firstRow="0" w:lastRow="0" w:firstColumn="0" w:lastColumn="0" w:oddVBand="0" w:evenVBand="0" w:oddHBand="0" w:evenHBand="0" w:firstRowFirstColumn="0" w:firstRowLastColumn="0" w:lastRowFirstColumn="0" w:lastRowLastColumn="0"/>
              <w:rPr>
                <w:rFonts w:ascii="Nirmala UI" w:hAnsi="Nirmala UI" w:cs="Nirmala UI"/>
              </w:rPr>
            </w:pPr>
          </w:p>
        </w:tc>
      </w:tr>
    </w:tbl>
    <w:p w14:paraId="1211B96B" w14:textId="77777777" w:rsidR="001E3946" w:rsidRPr="00833813" w:rsidRDefault="001E3946" w:rsidP="001E3946">
      <w:pPr>
        <w:pStyle w:val="Body"/>
        <w:rPr>
          <w:rFonts w:ascii="Nirmala UI" w:hAnsi="Nirmala UI" w:cs="Nirmala UI"/>
        </w:rPr>
      </w:pPr>
    </w:p>
    <w:p w14:paraId="4D030397" w14:textId="72BD0D8D" w:rsidR="001E3946" w:rsidRPr="00833813" w:rsidRDefault="001E3946" w:rsidP="00833813">
      <w:pPr>
        <w:pStyle w:val="Heading2"/>
        <w:rPr>
          <w:rStyle w:val="StyleStyle14ptItalic12pt"/>
          <w:b/>
          <w:bCs/>
          <w:color w:val="0085BD"/>
        </w:rPr>
      </w:pPr>
      <w:r w:rsidRPr="00833813">
        <w:rPr>
          <w:rStyle w:val="Style14ptItalic"/>
          <w:b/>
          <w:bCs w:val="0"/>
          <w:color w:val="404040" w:themeColor="text1" w:themeTint="BF"/>
          <w:sz w:val="22"/>
        </w:rPr>
        <w:t>Dettagli del contatto</w:t>
      </w:r>
    </w:p>
    <w:p w14:paraId="2BB37918" w14:textId="714FF749" w:rsidR="001E3946" w:rsidRPr="0064156F" w:rsidRDefault="001E3946" w:rsidP="00D43570">
      <w:pPr>
        <w:rPr>
          <w:rFonts w:ascii="Nirmala UI" w:hAnsi="Nirmala UI" w:cs="Nirmala UI"/>
          <w:i/>
          <w:lang w:val="it-IT"/>
        </w:rPr>
      </w:pPr>
      <w:r w:rsidRPr="0064156F">
        <w:rPr>
          <w:rFonts w:ascii="Nirmala UI" w:hAnsi="Nirmala UI" w:cs="Nirmala UI"/>
          <w:i/>
          <w:iCs/>
          <w:lang w:val="it-IT"/>
        </w:rPr>
        <w:t xml:space="preserve">Compila i dettagli di contatto di ciascuna delle persone sottostanti. </w:t>
      </w:r>
      <w:r w:rsidRPr="0064156F">
        <w:rPr>
          <w:rFonts w:ascii="Nirmala UI" w:hAnsi="Nirmala UI" w:cs="Nirmala UI"/>
          <w:i/>
          <w:lang w:val="it-IT"/>
        </w:rPr>
        <w:t>Indica anche le ore del giorno in cui la persona nel paese ospitante è disponibile e assicurati che ci sia una persona da contattare a qualsiasi ora del giorno e della notte in caso di emergenza.</w:t>
      </w:r>
    </w:p>
    <w:p w14:paraId="1F3953C7" w14:textId="77777777" w:rsidR="001E3946" w:rsidRPr="00B03E6A" w:rsidRDefault="001E3946" w:rsidP="00B03E6A">
      <w:pPr>
        <w:pStyle w:val="Heading3"/>
        <w:rPr>
          <w:rStyle w:val="Style14ptItalic"/>
          <w:b/>
          <w:bCs w:val="0"/>
          <w:color w:val="204458" w:themeColor="accent1" w:themeShade="7F"/>
          <w:sz w:val="20"/>
        </w:rPr>
      </w:pPr>
      <w:r w:rsidRPr="00B03E6A">
        <w:rPr>
          <w:rStyle w:val="Style14ptItalic"/>
          <w:b/>
          <w:bCs w:val="0"/>
          <w:color w:val="204458" w:themeColor="accent1" w:themeShade="7F"/>
          <w:sz w:val="20"/>
        </w:rPr>
        <w:t>Tutor presso la scuola ospitante:</w:t>
      </w:r>
    </w:p>
    <w:tbl>
      <w:tblPr>
        <w:tblStyle w:val="GridTable2-Accent1"/>
        <w:tblW w:w="0" w:type="auto"/>
        <w:tblLook w:val="0400" w:firstRow="0" w:lastRow="0" w:firstColumn="0" w:lastColumn="0" w:noHBand="0" w:noVBand="1"/>
      </w:tblPr>
      <w:tblGrid>
        <w:gridCol w:w="1560"/>
        <w:gridCol w:w="8068"/>
      </w:tblGrid>
      <w:tr w:rsidR="00533F53" w:rsidRPr="007A5386" w14:paraId="6339AECD" w14:textId="77777777" w:rsidTr="002D26BE">
        <w:trPr>
          <w:cnfStyle w:val="000000100000" w:firstRow="0" w:lastRow="0" w:firstColumn="0" w:lastColumn="0" w:oddVBand="0" w:evenVBand="0" w:oddHBand="1" w:evenHBand="0" w:firstRowFirstColumn="0" w:firstRowLastColumn="0" w:lastRowFirstColumn="0" w:lastRowLastColumn="0"/>
        </w:trPr>
        <w:tc>
          <w:tcPr>
            <w:tcW w:w="1560" w:type="dxa"/>
          </w:tcPr>
          <w:p w14:paraId="695DD38B" w14:textId="15102B5A" w:rsidR="00533F53" w:rsidRPr="007A5386" w:rsidRDefault="00A63017" w:rsidP="009D4BC1">
            <w:pPr>
              <w:rPr>
                <w:rFonts w:ascii="Nirmala UI" w:hAnsi="Nirmala UI" w:cs="Nirmala UI"/>
                <w:color w:val="404040" w:themeColor="text1" w:themeTint="BF"/>
                <w:sz w:val="16"/>
                <w:szCs w:val="16"/>
                <w:lang w:val="en-GB"/>
              </w:rPr>
            </w:pPr>
            <w:r>
              <w:rPr>
                <w:rFonts w:ascii="Nirmala UI" w:hAnsi="Nirmala UI" w:cs="Nirmala UI"/>
                <w:color w:val="404040" w:themeColor="text1" w:themeTint="BF"/>
                <w:sz w:val="16"/>
                <w:szCs w:val="16"/>
                <w:lang w:val="en-GB"/>
              </w:rPr>
              <w:t>NOME</w:t>
            </w:r>
          </w:p>
        </w:tc>
        <w:tc>
          <w:tcPr>
            <w:tcW w:w="8068" w:type="dxa"/>
          </w:tcPr>
          <w:p w14:paraId="4F895975" w14:textId="77777777" w:rsidR="00533F53" w:rsidRPr="007A5386" w:rsidRDefault="00533F53" w:rsidP="009D4BC1">
            <w:pPr>
              <w:rPr>
                <w:rFonts w:ascii="Nirmala UI" w:hAnsi="Nirmala UI" w:cs="Nirmala UI"/>
                <w:sz w:val="16"/>
                <w:szCs w:val="16"/>
                <w:lang w:val="en-GB"/>
              </w:rPr>
            </w:pPr>
          </w:p>
        </w:tc>
      </w:tr>
      <w:tr w:rsidR="00533F53" w:rsidRPr="007A5386" w14:paraId="2316D935" w14:textId="77777777" w:rsidTr="002D26BE">
        <w:tc>
          <w:tcPr>
            <w:tcW w:w="1560" w:type="dxa"/>
          </w:tcPr>
          <w:p w14:paraId="36F3CB62" w14:textId="77777777" w:rsidR="00533F53" w:rsidRPr="007A5386" w:rsidRDefault="00533F53"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COGNOME</w:t>
            </w:r>
          </w:p>
        </w:tc>
        <w:tc>
          <w:tcPr>
            <w:tcW w:w="8068" w:type="dxa"/>
          </w:tcPr>
          <w:p w14:paraId="41CE516F" w14:textId="77777777" w:rsidR="00533F53" w:rsidRPr="007A5386" w:rsidRDefault="00533F53" w:rsidP="009D4BC1">
            <w:pPr>
              <w:rPr>
                <w:rFonts w:ascii="Nirmala UI" w:hAnsi="Nirmala UI" w:cs="Nirmala UI"/>
                <w:sz w:val="16"/>
                <w:szCs w:val="16"/>
                <w:lang w:val="en-GB"/>
              </w:rPr>
            </w:pPr>
          </w:p>
        </w:tc>
      </w:tr>
      <w:tr w:rsidR="00533F53" w:rsidRPr="007A5386" w14:paraId="52E7DE3B" w14:textId="77777777" w:rsidTr="002D26BE">
        <w:trPr>
          <w:cnfStyle w:val="000000100000" w:firstRow="0" w:lastRow="0" w:firstColumn="0" w:lastColumn="0" w:oddVBand="0" w:evenVBand="0" w:oddHBand="1" w:evenHBand="0" w:firstRowFirstColumn="0" w:firstRowLastColumn="0" w:lastRowFirstColumn="0" w:lastRowLastColumn="0"/>
        </w:trPr>
        <w:tc>
          <w:tcPr>
            <w:tcW w:w="1560" w:type="dxa"/>
          </w:tcPr>
          <w:p w14:paraId="3E977D7A" w14:textId="77777777" w:rsidR="00533F53" w:rsidRPr="007A5386" w:rsidRDefault="00533F53"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CELLULARE</w:t>
            </w:r>
          </w:p>
        </w:tc>
        <w:tc>
          <w:tcPr>
            <w:tcW w:w="8068" w:type="dxa"/>
          </w:tcPr>
          <w:p w14:paraId="54B58623" w14:textId="77777777" w:rsidR="00533F53" w:rsidRPr="007A5386" w:rsidRDefault="00533F53" w:rsidP="009D4BC1">
            <w:pPr>
              <w:rPr>
                <w:rFonts w:ascii="Nirmala UI" w:hAnsi="Nirmala UI" w:cs="Nirmala UI"/>
                <w:sz w:val="16"/>
                <w:szCs w:val="16"/>
                <w:lang w:val="en-GB"/>
              </w:rPr>
            </w:pPr>
          </w:p>
        </w:tc>
      </w:tr>
      <w:tr w:rsidR="00533F53" w:rsidRPr="007A5386" w14:paraId="69100C72" w14:textId="77777777" w:rsidTr="002D26BE">
        <w:tc>
          <w:tcPr>
            <w:tcW w:w="1560" w:type="dxa"/>
          </w:tcPr>
          <w:p w14:paraId="24455E65" w14:textId="77777777" w:rsidR="00533F53" w:rsidRPr="007A5386" w:rsidRDefault="00533F53"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INDIRIZZO E-MAIL</w:t>
            </w:r>
          </w:p>
        </w:tc>
        <w:tc>
          <w:tcPr>
            <w:tcW w:w="8068" w:type="dxa"/>
          </w:tcPr>
          <w:p w14:paraId="1442FDD2" w14:textId="77777777" w:rsidR="00533F53" w:rsidRPr="007A5386" w:rsidRDefault="00533F53" w:rsidP="009D4BC1">
            <w:pPr>
              <w:rPr>
                <w:rFonts w:ascii="Nirmala UI" w:hAnsi="Nirmala UI" w:cs="Nirmala UI"/>
                <w:sz w:val="16"/>
                <w:szCs w:val="16"/>
                <w:lang w:val="en-GB"/>
              </w:rPr>
            </w:pPr>
          </w:p>
        </w:tc>
      </w:tr>
      <w:tr w:rsidR="00533F53" w:rsidRPr="007A5386" w14:paraId="532BFCEC" w14:textId="77777777" w:rsidTr="002D26BE">
        <w:trPr>
          <w:cnfStyle w:val="000000100000" w:firstRow="0" w:lastRow="0" w:firstColumn="0" w:lastColumn="0" w:oddVBand="0" w:evenVBand="0" w:oddHBand="1" w:evenHBand="0" w:firstRowFirstColumn="0" w:firstRowLastColumn="0" w:lastRowFirstColumn="0" w:lastRowLastColumn="0"/>
        </w:trPr>
        <w:tc>
          <w:tcPr>
            <w:tcW w:w="1560" w:type="dxa"/>
          </w:tcPr>
          <w:p w14:paraId="27BA633B" w14:textId="49789DC5" w:rsidR="00533F53" w:rsidRPr="007A5386" w:rsidRDefault="00533F53" w:rsidP="009D4BC1">
            <w:pPr>
              <w:rPr>
                <w:rFonts w:ascii="Nirmala UI" w:hAnsi="Nirmala UI" w:cs="Nirmala UI"/>
                <w:color w:val="404040" w:themeColor="text1" w:themeTint="BF"/>
                <w:sz w:val="16"/>
                <w:szCs w:val="16"/>
                <w:lang w:val="en-GB"/>
              </w:rPr>
            </w:pPr>
            <w:r>
              <w:rPr>
                <w:rFonts w:ascii="Nirmala UI" w:hAnsi="Nirmala UI" w:cs="Nirmala UI"/>
                <w:color w:val="404040" w:themeColor="text1" w:themeTint="BF"/>
                <w:sz w:val="16"/>
                <w:szCs w:val="16"/>
                <w:lang w:val="en-GB"/>
              </w:rPr>
              <w:t>QUANDO DISPONIBILE</w:t>
            </w:r>
          </w:p>
        </w:tc>
        <w:tc>
          <w:tcPr>
            <w:tcW w:w="8068" w:type="dxa"/>
          </w:tcPr>
          <w:p w14:paraId="347DA4E7" w14:textId="77777777" w:rsidR="00533F53" w:rsidRPr="007A5386" w:rsidRDefault="00533F53" w:rsidP="009D4BC1">
            <w:pPr>
              <w:rPr>
                <w:rFonts w:ascii="Nirmala UI" w:hAnsi="Nirmala UI" w:cs="Nirmala UI"/>
                <w:sz w:val="16"/>
                <w:szCs w:val="16"/>
                <w:lang w:val="en-GB"/>
              </w:rPr>
            </w:pPr>
          </w:p>
        </w:tc>
      </w:tr>
    </w:tbl>
    <w:p w14:paraId="735E43EF" w14:textId="77777777" w:rsidR="001E3946" w:rsidRDefault="001E3946" w:rsidP="001E3946">
      <w:pPr>
        <w:rPr>
          <w:rFonts w:ascii="Nirmala UI" w:hAnsi="Nirmala UI" w:cs="Nirmala UI"/>
          <w:lang w:val="en-GB"/>
        </w:rPr>
      </w:pPr>
    </w:p>
    <w:p w14:paraId="5E010661" w14:textId="77777777" w:rsidR="001E3946" w:rsidRPr="0064156F" w:rsidRDefault="001E3946" w:rsidP="00533F53">
      <w:pPr>
        <w:pStyle w:val="Heading7"/>
        <w:rPr>
          <w:lang w:val="it-IT"/>
        </w:rPr>
      </w:pPr>
      <w:r w:rsidRPr="0064156F">
        <w:rPr>
          <w:lang w:val="it-IT"/>
        </w:rPr>
        <w:t>Persona da contattare in caso di indisponibilità del tutor:</w:t>
      </w:r>
    </w:p>
    <w:tbl>
      <w:tblPr>
        <w:tblStyle w:val="GridTable2-Accent1"/>
        <w:tblW w:w="0" w:type="auto"/>
        <w:tblLook w:val="0400" w:firstRow="0" w:lastRow="0" w:firstColumn="0" w:lastColumn="0" w:noHBand="0" w:noVBand="1"/>
      </w:tblPr>
      <w:tblGrid>
        <w:gridCol w:w="1560"/>
        <w:gridCol w:w="8068"/>
      </w:tblGrid>
      <w:tr w:rsidR="00533F53" w:rsidRPr="007A5386" w14:paraId="3BA5D330" w14:textId="77777777" w:rsidTr="002D26BE">
        <w:trPr>
          <w:cnfStyle w:val="000000100000" w:firstRow="0" w:lastRow="0" w:firstColumn="0" w:lastColumn="0" w:oddVBand="0" w:evenVBand="0" w:oddHBand="1" w:evenHBand="0" w:firstRowFirstColumn="0" w:firstRowLastColumn="0" w:lastRowFirstColumn="0" w:lastRowLastColumn="0"/>
        </w:trPr>
        <w:tc>
          <w:tcPr>
            <w:tcW w:w="1560" w:type="dxa"/>
          </w:tcPr>
          <w:p w14:paraId="17B1536E" w14:textId="6521DCEA" w:rsidR="00533F53" w:rsidRPr="007A5386" w:rsidRDefault="00A63017" w:rsidP="009D4BC1">
            <w:pPr>
              <w:rPr>
                <w:rFonts w:ascii="Nirmala UI" w:hAnsi="Nirmala UI" w:cs="Nirmala UI"/>
                <w:color w:val="404040" w:themeColor="text1" w:themeTint="BF"/>
                <w:sz w:val="16"/>
                <w:szCs w:val="16"/>
                <w:lang w:val="en-GB"/>
              </w:rPr>
            </w:pPr>
            <w:r>
              <w:rPr>
                <w:rFonts w:ascii="Nirmala UI" w:hAnsi="Nirmala UI" w:cs="Nirmala UI"/>
                <w:color w:val="404040" w:themeColor="text1" w:themeTint="BF"/>
                <w:sz w:val="16"/>
                <w:szCs w:val="16"/>
                <w:lang w:val="en-GB"/>
              </w:rPr>
              <w:t>NOME</w:t>
            </w:r>
          </w:p>
        </w:tc>
        <w:tc>
          <w:tcPr>
            <w:tcW w:w="8068" w:type="dxa"/>
          </w:tcPr>
          <w:p w14:paraId="08DA5970" w14:textId="77777777" w:rsidR="00533F53" w:rsidRPr="007A5386" w:rsidRDefault="00533F53" w:rsidP="009D4BC1">
            <w:pPr>
              <w:rPr>
                <w:rFonts w:ascii="Nirmala UI" w:hAnsi="Nirmala UI" w:cs="Nirmala UI"/>
                <w:sz w:val="16"/>
                <w:szCs w:val="16"/>
                <w:lang w:val="en-GB"/>
              </w:rPr>
            </w:pPr>
          </w:p>
        </w:tc>
      </w:tr>
      <w:tr w:rsidR="00533F53" w:rsidRPr="007A5386" w14:paraId="427D96E5" w14:textId="77777777" w:rsidTr="002D26BE">
        <w:tc>
          <w:tcPr>
            <w:tcW w:w="1560" w:type="dxa"/>
          </w:tcPr>
          <w:p w14:paraId="63A3A670" w14:textId="77777777" w:rsidR="00533F53" w:rsidRPr="007A5386" w:rsidRDefault="00533F53"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COGNOME</w:t>
            </w:r>
          </w:p>
        </w:tc>
        <w:tc>
          <w:tcPr>
            <w:tcW w:w="8068" w:type="dxa"/>
          </w:tcPr>
          <w:p w14:paraId="1834F3E7" w14:textId="77777777" w:rsidR="00533F53" w:rsidRPr="007A5386" w:rsidRDefault="00533F53" w:rsidP="009D4BC1">
            <w:pPr>
              <w:rPr>
                <w:rFonts w:ascii="Nirmala UI" w:hAnsi="Nirmala UI" w:cs="Nirmala UI"/>
                <w:sz w:val="16"/>
                <w:szCs w:val="16"/>
                <w:lang w:val="en-GB"/>
              </w:rPr>
            </w:pPr>
          </w:p>
        </w:tc>
      </w:tr>
      <w:tr w:rsidR="00533F53" w:rsidRPr="007A5386" w14:paraId="56F8D984" w14:textId="77777777" w:rsidTr="002D26BE">
        <w:trPr>
          <w:cnfStyle w:val="000000100000" w:firstRow="0" w:lastRow="0" w:firstColumn="0" w:lastColumn="0" w:oddVBand="0" w:evenVBand="0" w:oddHBand="1" w:evenHBand="0" w:firstRowFirstColumn="0" w:firstRowLastColumn="0" w:lastRowFirstColumn="0" w:lastRowLastColumn="0"/>
        </w:trPr>
        <w:tc>
          <w:tcPr>
            <w:tcW w:w="1560" w:type="dxa"/>
          </w:tcPr>
          <w:p w14:paraId="6712AEF3" w14:textId="77777777" w:rsidR="00533F53" w:rsidRPr="007A5386" w:rsidRDefault="00533F53"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CELLULARE</w:t>
            </w:r>
          </w:p>
        </w:tc>
        <w:tc>
          <w:tcPr>
            <w:tcW w:w="8068" w:type="dxa"/>
          </w:tcPr>
          <w:p w14:paraId="52CE7F5C" w14:textId="77777777" w:rsidR="00533F53" w:rsidRPr="007A5386" w:rsidRDefault="00533F53" w:rsidP="009D4BC1">
            <w:pPr>
              <w:rPr>
                <w:rFonts w:ascii="Nirmala UI" w:hAnsi="Nirmala UI" w:cs="Nirmala UI"/>
                <w:sz w:val="16"/>
                <w:szCs w:val="16"/>
                <w:lang w:val="en-GB"/>
              </w:rPr>
            </w:pPr>
          </w:p>
        </w:tc>
      </w:tr>
      <w:tr w:rsidR="00533F53" w:rsidRPr="007A5386" w14:paraId="40C2F705" w14:textId="77777777" w:rsidTr="002D26BE">
        <w:tc>
          <w:tcPr>
            <w:tcW w:w="1560" w:type="dxa"/>
          </w:tcPr>
          <w:p w14:paraId="23BD88C7" w14:textId="77777777" w:rsidR="00533F53" w:rsidRPr="007A5386" w:rsidRDefault="00533F53"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INDIRIZZO E-MAIL</w:t>
            </w:r>
          </w:p>
        </w:tc>
        <w:tc>
          <w:tcPr>
            <w:tcW w:w="8068" w:type="dxa"/>
          </w:tcPr>
          <w:p w14:paraId="3934FC61" w14:textId="77777777" w:rsidR="00533F53" w:rsidRPr="007A5386" w:rsidRDefault="00533F53" w:rsidP="009D4BC1">
            <w:pPr>
              <w:rPr>
                <w:rFonts w:ascii="Nirmala UI" w:hAnsi="Nirmala UI" w:cs="Nirmala UI"/>
                <w:sz w:val="16"/>
                <w:szCs w:val="16"/>
                <w:lang w:val="en-GB"/>
              </w:rPr>
            </w:pPr>
          </w:p>
        </w:tc>
      </w:tr>
      <w:tr w:rsidR="00533F53" w:rsidRPr="007A5386" w14:paraId="3FD8BC7C" w14:textId="77777777" w:rsidTr="002D26BE">
        <w:trPr>
          <w:cnfStyle w:val="000000100000" w:firstRow="0" w:lastRow="0" w:firstColumn="0" w:lastColumn="0" w:oddVBand="0" w:evenVBand="0" w:oddHBand="1" w:evenHBand="0" w:firstRowFirstColumn="0" w:firstRowLastColumn="0" w:lastRowFirstColumn="0" w:lastRowLastColumn="0"/>
        </w:trPr>
        <w:tc>
          <w:tcPr>
            <w:tcW w:w="1560" w:type="dxa"/>
          </w:tcPr>
          <w:p w14:paraId="128B563B" w14:textId="77777777" w:rsidR="00533F53" w:rsidRPr="007A5386" w:rsidRDefault="00533F53" w:rsidP="009D4BC1">
            <w:pPr>
              <w:rPr>
                <w:rFonts w:ascii="Nirmala UI" w:hAnsi="Nirmala UI" w:cs="Nirmala UI"/>
                <w:color w:val="404040" w:themeColor="text1" w:themeTint="BF"/>
                <w:sz w:val="16"/>
                <w:szCs w:val="16"/>
                <w:lang w:val="en-GB"/>
              </w:rPr>
            </w:pPr>
            <w:r>
              <w:rPr>
                <w:rFonts w:ascii="Nirmala UI" w:hAnsi="Nirmala UI" w:cs="Nirmala UI"/>
                <w:color w:val="404040" w:themeColor="text1" w:themeTint="BF"/>
                <w:sz w:val="16"/>
                <w:szCs w:val="16"/>
                <w:lang w:val="en-GB"/>
              </w:rPr>
              <w:t>QUANDO DISPONIBILE</w:t>
            </w:r>
          </w:p>
        </w:tc>
        <w:tc>
          <w:tcPr>
            <w:tcW w:w="8068" w:type="dxa"/>
          </w:tcPr>
          <w:p w14:paraId="0677DFFE" w14:textId="77777777" w:rsidR="00533F53" w:rsidRPr="007A5386" w:rsidRDefault="00533F53" w:rsidP="009D4BC1">
            <w:pPr>
              <w:rPr>
                <w:rFonts w:ascii="Nirmala UI" w:hAnsi="Nirmala UI" w:cs="Nirmala UI"/>
                <w:sz w:val="16"/>
                <w:szCs w:val="16"/>
                <w:lang w:val="en-GB"/>
              </w:rPr>
            </w:pPr>
          </w:p>
        </w:tc>
      </w:tr>
    </w:tbl>
    <w:p w14:paraId="6F755221" w14:textId="77777777" w:rsidR="001E3946" w:rsidRPr="00833813" w:rsidRDefault="001E3946" w:rsidP="00533F53">
      <w:pPr>
        <w:rPr>
          <w:rFonts w:ascii="Nirmala UI" w:hAnsi="Nirmala UI" w:cs="Nirmala UI"/>
          <w:i/>
        </w:rPr>
      </w:pPr>
    </w:p>
    <w:p w14:paraId="4CC487D0" w14:textId="47AB1A75" w:rsidR="001E3946" w:rsidRPr="00833813" w:rsidRDefault="001E3946" w:rsidP="00533F53">
      <w:pPr>
        <w:pStyle w:val="Heading3"/>
      </w:pPr>
      <w:r w:rsidRPr="00533F53">
        <w:rPr>
          <w:rStyle w:val="Style14ptItalic"/>
          <w:b/>
          <w:bCs w:val="0"/>
          <w:color w:val="204458" w:themeColor="accent1" w:themeShade="7F"/>
          <w:sz w:val="20"/>
        </w:rPr>
        <w:t>Persona di contatto presso la scuola di provenienza:</w:t>
      </w:r>
      <w:r w:rsidRPr="00533F53">
        <w:tab/>
      </w:r>
      <w:r w:rsidRPr="00533F53">
        <w:tab/>
      </w:r>
    </w:p>
    <w:tbl>
      <w:tblPr>
        <w:tblStyle w:val="GridTable2-Accent1"/>
        <w:tblW w:w="0" w:type="auto"/>
        <w:tblLook w:val="0400" w:firstRow="0" w:lastRow="0" w:firstColumn="0" w:lastColumn="0" w:noHBand="0" w:noVBand="1"/>
      </w:tblPr>
      <w:tblGrid>
        <w:gridCol w:w="1560"/>
        <w:gridCol w:w="8068"/>
      </w:tblGrid>
      <w:tr w:rsidR="00533F53" w:rsidRPr="007A5386" w14:paraId="4459CA69" w14:textId="77777777" w:rsidTr="002D26BE">
        <w:trPr>
          <w:cnfStyle w:val="000000100000" w:firstRow="0" w:lastRow="0" w:firstColumn="0" w:lastColumn="0" w:oddVBand="0" w:evenVBand="0" w:oddHBand="1" w:evenHBand="0" w:firstRowFirstColumn="0" w:firstRowLastColumn="0" w:lastRowFirstColumn="0" w:lastRowLastColumn="0"/>
        </w:trPr>
        <w:tc>
          <w:tcPr>
            <w:tcW w:w="1560" w:type="dxa"/>
          </w:tcPr>
          <w:p w14:paraId="09F2C9DB" w14:textId="247E070E" w:rsidR="00533F53" w:rsidRPr="007A5386" w:rsidRDefault="00A63017" w:rsidP="009D4BC1">
            <w:pPr>
              <w:rPr>
                <w:rFonts w:ascii="Nirmala UI" w:hAnsi="Nirmala UI" w:cs="Nirmala UI"/>
                <w:color w:val="404040" w:themeColor="text1" w:themeTint="BF"/>
                <w:sz w:val="16"/>
                <w:szCs w:val="16"/>
                <w:lang w:val="en-GB"/>
              </w:rPr>
            </w:pPr>
            <w:r>
              <w:rPr>
                <w:rFonts w:ascii="Nirmala UI" w:hAnsi="Nirmala UI" w:cs="Nirmala UI"/>
                <w:color w:val="404040" w:themeColor="text1" w:themeTint="BF"/>
                <w:sz w:val="16"/>
                <w:szCs w:val="16"/>
                <w:lang w:val="en-GB"/>
              </w:rPr>
              <w:t>NOME</w:t>
            </w:r>
          </w:p>
        </w:tc>
        <w:tc>
          <w:tcPr>
            <w:tcW w:w="8068" w:type="dxa"/>
          </w:tcPr>
          <w:p w14:paraId="42369E0A" w14:textId="77777777" w:rsidR="00533F53" w:rsidRPr="007A5386" w:rsidRDefault="00533F53" w:rsidP="009D4BC1">
            <w:pPr>
              <w:rPr>
                <w:rFonts w:ascii="Nirmala UI" w:hAnsi="Nirmala UI" w:cs="Nirmala UI"/>
                <w:sz w:val="16"/>
                <w:szCs w:val="16"/>
                <w:lang w:val="en-GB"/>
              </w:rPr>
            </w:pPr>
          </w:p>
        </w:tc>
      </w:tr>
      <w:tr w:rsidR="00533F53" w:rsidRPr="007A5386" w14:paraId="27C53E92" w14:textId="77777777" w:rsidTr="002D26BE">
        <w:tc>
          <w:tcPr>
            <w:tcW w:w="1560" w:type="dxa"/>
          </w:tcPr>
          <w:p w14:paraId="43B703BF" w14:textId="77777777" w:rsidR="00533F53" w:rsidRPr="007A5386" w:rsidRDefault="00533F53"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COGNOME</w:t>
            </w:r>
          </w:p>
        </w:tc>
        <w:tc>
          <w:tcPr>
            <w:tcW w:w="8068" w:type="dxa"/>
          </w:tcPr>
          <w:p w14:paraId="5F179BEA" w14:textId="77777777" w:rsidR="00533F53" w:rsidRPr="007A5386" w:rsidRDefault="00533F53" w:rsidP="009D4BC1">
            <w:pPr>
              <w:rPr>
                <w:rFonts w:ascii="Nirmala UI" w:hAnsi="Nirmala UI" w:cs="Nirmala UI"/>
                <w:sz w:val="16"/>
                <w:szCs w:val="16"/>
                <w:lang w:val="en-GB"/>
              </w:rPr>
            </w:pPr>
          </w:p>
        </w:tc>
      </w:tr>
      <w:tr w:rsidR="00533F53" w:rsidRPr="007A5386" w14:paraId="5BDBA19D" w14:textId="77777777" w:rsidTr="002D26BE">
        <w:trPr>
          <w:cnfStyle w:val="000000100000" w:firstRow="0" w:lastRow="0" w:firstColumn="0" w:lastColumn="0" w:oddVBand="0" w:evenVBand="0" w:oddHBand="1" w:evenHBand="0" w:firstRowFirstColumn="0" w:firstRowLastColumn="0" w:lastRowFirstColumn="0" w:lastRowLastColumn="0"/>
        </w:trPr>
        <w:tc>
          <w:tcPr>
            <w:tcW w:w="1560" w:type="dxa"/>
          </w:tcPr>
          <w:p w14:paraId="54FE235B" w14:textId="77777777" w:rsidR="00533F53" w:rsidRPr="007A5386" w:rsidRDefault="00533F53"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CELLULARE</w:t>
            </w:r>
          </w:p>
        </w:tc>
        <w:tc>
          <w:tcPr>
            <w:tcW w:w="8068" w:type="dxa"/>
          </w:tcPr>
          <w:p w14:paraId="349F3C5E" w14:textId="77777777" w:rsidR="00533F53" w:rsidRPr="007A5386" w:rsidRDefault="00533F53" w:rsidP="009D4BC1">
            <w:pPr>
              <w:rPr>
                <w:rFonts w:ascii="Nirmala UI" w:hAnsi="Nirmala UI" w:cs="Nirmala UI"/>
                <w:sz w:val="16"/>
                <w:szCs w:val="16"/>
                <w:lang w:val="en-GB"/>
              </w:rPr>
            </w:pPr>
          </w:p>
        </w:tc>
      </w:tr>
      <w:tr w:rsidR="00533F53" w:rsidRPr="007A5386" w14:paraId="10EE482C" w14:textId="77777777" w:rsidTr="002D26BE">
        <w:tc>
          <w:tcPr>
            <w:tcW w:w="1560" w:type="dxa"/>
          </w:tcPr>
          <w:p w14:paraId="13D3D81C" w14:textId="77777777" w:rsidR="00533F53" w:rsidRPr="007A5386" w:rsidRDefault="00533F53"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INDIRIZZO E-MAIL</w:t>
            </w:r>
          </w:p>
        </w:tc>
        <w:tc>
          <w:tcPr>
            <w:tcW w:w="8068" w:type="dxa"/>
          </w:tcPr>
          <w:p w14:paraId="41165601" w14:textId="77777777" w:rsidR="00533F53" w:rsidRPr="007A5386" w:rsidRDefault="00533F53" w:rsidP="009D4BC1">
            <w:pPr>
              <w:rPr>
                <w:rFonts w:ascii="Nirmala UI" w:hAnsi="Nirmala UI" w:cs="Nirmala UI"/>
                <w:sz w:val="16"/>
                <w:szCs w:val="16"/>
                <w:lang w:val="en-GB"/>
              </w:rPr>
            </w:pPr>
          </w:p>
        </w:tc>
      </w:tr>
    </w:tbl>
    <w:p w14:paraId="1672D516" w14:textId="77777777" w:rsidR="001E3946" w:rsidRPr="00833813" w:rsidRDefault="001E3946" w:rsidP="001E3946">
      <w:pPr>
        <w:rPr>
          <w:rFonts w:ascii="Nirmala UI" w:hAnsi="Nirmala UI" w:cs="Nirmala UI"/>
        </w:rPr>
      </w:pPr>
    </w:p>
    <w:p w14:paraId="6334752C" w14:textId="0019696E" w:rsidR="00533F53" w:rsidRPr="0064156F" w:rsidRDefault="00533F53" w:rsidP="00533F53">
      <w:pPr>
        <w:pStyle w:val="Heading7"/>
        <w:rPr>
          <w:lang w:val="it-IT"/>
        </w:rPr>
      </w:pPr>
      <w:r w:rsidRPr="0064156F">
        <w:rPr>
          <w:lang w:val="it-IT"/>
        </w:rPr>
        <w:t>Persona da contattare in caso di indisponibilità della PERSONA DI CONTATTO:</w:t>
      </w:r>
    </w:p>
    <w:tbl>
      <w:tblPr>
        <w:tblStyle w:val="GridTable2-Accent1"/>
        <w:tblW w:w="0" w:type="auto"/>
        <w:tblLook w:val="0400" w:firstRow="0" w:lastRow="0" w:firstColumn="0" w:lastColumn="0" w:noHBand="0" w:noVBand="1"/>
      </w:tblPr>
      <w:tblGrid>
        <w:gridCol w:w="1560"/>
        <w:gridCol w:w="8068"/>
      </w:tblGrid>
      <w:tr w:rsidR="00533F53" w:rsidRPr="007A5386" w14:paraId="0C23BCB4" w14:textId="77777777" w:rsidTr="002D26BE">
        <w:trPr>
          <w:cnfStyle w:val="000000100000" w:firstRow="0" w:lastRow="0" w:firstColumn="0" w:lastColumn="0" w:oddVBand="0" w:evenVBand="0" w:oddHBand="1" w:evenHBand="0" w:firstRowFirstColumn="0" w:firstRowLastColumn="0" w:lastRowFirstColumn="0" w:lastRowLastColumn="0"/>
        </w:trPr>
        <w:tc>
          <w:tcPr>
            <w:tcW w:w="1560" w:type="dxa"/>
          </w:tcPr>
          <w:p w14:paraId="6E7FF4C5" w14:textId="34AC0E90" w:rsidR="00533F53" w:rsidRPr="007A5386" w:rsidRDefault="00A63017" w:rsidP="009D4BC1">
            <w:pPr>
              <w:rPr>
                <w:rFonts w:ascii="Nirmala UI" w:hAnsi="Nirmala UI" w:cs="Nirmala UI"/>
                <w:color w:val="404040" w:themeColor="text1" w:themeTint="BF"/>
                <w:sz w:val="16"/>
                <w:szCs w:val="16"/>
                <w:lang w:val="en-GB"/>
              </w:rPr>
            </w:pPr>
            <w:r>
              <w:rPr>
                <w:rFonts w:ascii="Nirmala UI" w:hAnsi="Nirmala UI" w:cs="Nirmala UI"/>
                <w:color w:val="404040" w:themeColor="text1" w:themeTint="BF"/>
                <w:sz w:val="16"/>
                <w:szCs w:val="16"/>
                <w:lang w:val="en-GB"/>
              </w:rPr>
              <w:t>NOME</w:t>
            </w:r>
          </w:p>
        </w:tc>
        <w:tc>
          <w:tcPr>
            <w:tcW w:w="8068" w:type="dxa"/>
          </w:tcPr>
          <w:p w14:paraId="3DDE16F6" w14:textId="77777777" w:rsidR="00533F53" w:rsidRPr="007A5386" w:rsidRDefault="00533F53" w:rsidP="009D4BC1">
            <w:pPr>
              <w:rPr>
                <w:rFonts w:ascii="Nirmala UI" w:hAnsi="Nirmala UI" w:cs="Nirmala UI"/>
                <w:sz w:val="16"/>
                <w:szCs w:val="16"/>
                <w:lang w:val="en-GB"/>
              </w:rPr>
            </w:pPr>
          </w:p>
        </w:tc>
      </w:tr>
      <w:tr w:rsidR="00533F53" w:rsidRPr="007A5386" w14:paraId="18EF81EA" w14:textId="77777777" w:rsidTr="002D26BE">
        <w:tc>
          <w:tcPr>
            <w:tcW w:w="1560" w:type="dxa"/>
          </w:tcPr>
          <w:p w14:paraId="520AF6FE" w14:textId="77777777" w:rsidR="00533F53" w:rsidRPr="007A5386" w:rsidRDefault="00533F53"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COGNOME</w:t>
            </w:r>
          </w:p>
        </w:tc>
        <w:tc>
          <w:tcPr>
            <w:tcW w:w="8068" w:type="dxa"/>
          </w:tcPr>
          <w:p w14:paraId="09B2518F" w14:textId="77777777" w:rsidR="00533F53" w:rsidRPr="007A5386" w:rsidRDefault="00533F53" w:rsidP="009D4BC1">
            <w:pPr>
              <w:rPr>
                <w:rFonts w:ascii="Nirmala UI" w:hAnsi="Nirmala UI" w:cs="Nirmala UI"/>
                <w:sz w:val="16"/>
                <w:szCs w:val="16"/>
                <w:lang w:val="en-GB"/>
              </w:rPr>
            </w:pPr>
          </w:p>
        </w:tc>
      </w:tr>
      <w:tr w:rsidR="00533F53" w:rsidRPr="007A5386" w14:paraId="532ED9DE" w14:textId="77777777" w:rsidTr="002D26BE">
        <w:trPr>
          <w:cnfStyle w:val="000000100000" w:firstRow="0" w:lastRow="0" w:firstColumn="0" w:lastColumn="0" w:oddVBand="0" w:evenVBand="0" w:oddHBand="1" w:evenHBand="0" w:firstRowFirstColumn="0" w:firstRowLastColumn="0" w:lastRowFirstColumn="0" w:lastRowLastColumn="0"/>
        </w:trPr>
        <w:tc>
          <w:tcPr>
            <w:tcW w:w="1560" w:type="dxa"/>
          </w:tcPr>
          <w:p w14:paraId="3757B2DE" w14:textId="77777777" w:rsidR="00533F53" w:rsidRPr="007A5386" w:rsidRDefault="00533F53"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lastRenderedPageBreak/>
              <w:t>CELLULARE</w:t>
            </w:r>
          </w:p>
        </w:tc>
        <w:tc>
          <w:tcPr>
            <w:tcW w:w="8068" w:type="dxa"/>
          </w:tcPr>
          <w:p w14:paraId="3A75C5B7" w14:textId="77777777" w:rsidR="00533F53" w:rsidRPr="007A5386" w:rsidRDefault="00533F53" w:rsidP="009D4BC1">
            <w:pPr>
              <w:rPr>
                <w:rFonts w:ascii="Nirmala UI" w:hAnsi="Nirmala UI" w:cs="Nirmala UI"/>
                <w:sz w:val="16"/>
                <w:szCs w:val="16"/>
                <w:lang w:val="en-GB"/>
              </w:rPr>
            </w:pPr>
          </w:p>
        </w:tc>
      </w:tr>
      <w:tr w:rsidR="00533F53" w:rsidRPr="007A5386" w14:paraId="4F082718" w14:textId="77777777" w:rsidTr="002D26BE">
        <w:tc>
          <w:tcPr>
            <w:tcW w:w="1560" w:type="dxa"/>
          </w:tcPr>
          <w:p w14:paraId="4768F210" w14:textId="77777777" w:rsidR="00533F53" w:rsidRPr="007A5386" w:rsidRDefault="00533F53"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INDIRIZZO E-MAIL</w:t>
            </w:r>
          </w:p>
        </w:tc>
        <w:tc>
          <w:tcPr>
            <w:tcW w:w="8068" w:type="dxa"/>
          </w:tcPr>
          <w:p w14:paraId="201B368B" w14:textId="77777777" w:rsidR="00533F53" w:rsidRPr="007A5386" w:rsidRDefault="00533F53" w:rsidP="009D4BC1">
            <w:pPr>
              <w:rPr>
                <w:rFonts w:ascii="Nirmala UI" w:hAnsi="Nirmala UI" w:cs="Nirmala UI"/>
                <w:sz w:val="16"/>
                <w:szCs w:val="16"/>
                <w:lang w:val="en-GB"/>
              </w:rPr>
            </w:pPr>
          </w:p>
        </w:tc>
      </w:tr>
      <w:tr w:rsidR="00533F53" w:rsidRPr="007A5386" w14:paraId="68B43481" w14:textId="77777777" w:rsidTr="002D26BE">
        <w:trPr>
          <w:cnfStyle w:val="000000100000" w:firstRow="0" w:lastRow="0" w:firstColumn="0" w:lastColumn="0" w:oddVBand="0" w:evenVBand="0" w:oddHBand="1" w:evenHBand="0" w:firstRowFirstColumn="0" w:firstRowLastColumn="0" w:lastRowFirstColumn="0" w:lastRowLastColumn="0"/>
        </w:trPr>
        <w:tc>
          <w:tcPr>
            <w:tcW w:w="1560" w:type="dxa"/>
          </w:tcPr>
          <w:p w14:paraId="06D0B131" w14:textId="77777777" w:rsidR="00533F53" w:rsidRPr="007A5386" w:rsidRDefault="00533F53" w:rsidP="009D4BC1">
            <w:pPr>
              <w:rPr>
                <w:rFonts w:ascii="Nirmala UI" w:hAnsi="Nirmala UI" w:cs="Nirmala UI"/>
                <w:color w:val="404040" w:themeColor="text1" w:themeTint="BF"/>
                <w:sz w:val="16"/>
                <w:szCs w:val="16"/>
                <w:lang w:val="en-GB"/>
              </w:rPr>
            </w:pPr>
            <w:r>
              <w:rPr>
                <w:rFonts w:ascii="Nirmala UI" w:hAnsi="Nirmala UI" w:cs="Nirmala UI"/>
                <w:color w:val="404040" w:themeColor="text1" w:themeTint="BF"/>
                <w:sz w:val="16"/>
                <w:szCs w:val="16"/>
                <w:lang w:val="en-GB"/>
              </w:rPr>
              <w:t>QUANDO DISPONIBILE</w:t>
            </w:r>
          </w:p>
        </w:tc>
        <w:tc>
          <w:tcPr>
            <w:tcW w:w="8068" w:type="dxa"/>
          </w:tcPr>
          <w:p w14:paraId="0F2A66BE" w14:textId="77777777" w:rsidR="00533F53" w:rsidRPr="007A5386" w:rsidRDefault="00533F53" w:rsidP="009D4BC1">
            <w:pPr>
              <w:rPr>
                <w:rFonts w:ascii="Nirmala UI" w:hAnsi="Nirmala UI" w:cs="Nirmala UI"/>
                <w:sz w:val="16"/>
                <w:szCs w:val="16"/>
                <w:lang w:val="en-GB"/>
              </w:rPr>
            </w:pPr>
          </w:p>
        </w:tc>
      </w:tr>
    </w:tbl>
    <w:p w14:paraId="2CB47875" w14:textId="1AEC3D2E" w:rsidR="001E3946" w:rsidRPr="00833813" w:rsidRDefault="001E3946" w:rsidP="00533F53">
      <w:pPr>
        <w:rPr>
          <w:rFonts w:ascii="Nirmala UI" w:hAnsi="Nirmala UI" w:cs="Nirmala UI"/>
        </w:rPr>
      </w:pPr>
    </w:p>
    <w:p w14:paraId="227DE07F" w14:textId="77777777" w:rsidR="001E3946" w:rsidRPr="00533F53" w:rsidRDefault="001E3946" w:rsidP="00533F53">
      <w:pPr>
        <w:pStyle w:val="Heading3"/>
        <w:rPr>
          <w:rStyle w:val="Style14ptItalic"/>
          <w:b/>
          <w:bCs w:val="0"/>
          <w:color w:val="204458" w:themeColor="accent1" w:themeShade="7F"/>
          <w:sz w:val="20"/>
        </w:rPr>
      </w:pPr>
      <w:r w:rsidRPr="00533F53">
        <w:rPr>
          <w:rStyle w:val="Style14ptItalic"/>
          <w:b/>
          <w:bCs w:val="0"/>
          <w:color w:val="204458" w:themeColor="accent1" w:themeShade="7F"/>
          <w:sz w:val="20"/>
        </w:rPr>
        <w:t>Studente partecipante:</w:t>
      </w:r>
    </w:p>
    <w:tbl>
      <w:tblPr>
        <w:tblStyle w:val="GridTable2-Accent1"/>
        <w:tblW w:w="0" w:type="auto"/>
        <w:tblLook w:val="0400" w:firstRow="0" w:lastRow="0" w:firstColumn="0" w:lastColumn="0" w:noHBand="0" w:noVBand="1"/>
      </w:tblPr>
      <w:tblGrid>
        <w:gridCol w:w="1560"/>
        <w:gridCol w:w="8068"/>
      </w:tblGrid>
      <w:tr w:rsidR="00533F53" w:rsidRPr="007A5386" w14:paraId="042F8368" w14:textId="77777777" w:rsidTr="002D26BE">
        <w:trPr>
          <w:cnfStyle w:val="000000100000" w:firstRow="0" w:lastRow="0" w:firstColumn="0" w:lastColumn="0" w:oddVBand="0" w:evenVBand="0" w:oddHBand="1" w:evenHBand="0" w:firstRowFirstColumn="0" w:firstRowLastColumn="0" w:lastRowFirstColumn="0" w:lastRowLastColumn="0"/>
        </w:trPr>
        <w:tc>
          <w:tcPr>
            <w:tcW w:w="1560" w:type="dxa"/>
          </w:tcPr>
          <w:p w14:paraId="75F8EC1E" w14:textId="64DA2EE9" w:rsidR="00533F53" w:rsidRPr="007A5386" w:rsidRDefault="00A63017" w:rsidP="009D4BC1">
            <w:pPr>
              <w:rPr>
                <w:rFonts w:ascii="Nirmala UI" w:hAnsi="Nirmala UI" w:cs="Nirmala UI"/>
                <w:color w:val="404040" w:themeColor="text1" w:themeTint="BF"/>
                <w:sz w:val="16"/>
                <w:szCs w:val="16"/>
                <w:lang w:val="en-GB"/>
              </w:rPr>
            </w:pPr>
            <w:r>
              <w:rPr>
                <w:rFonts w:ascii="Nirmala UI" w:hAnsi="Nirmala UI" w:cs="Nirmala UI"/>
                <w:color w:val="404040" w:themeColor="text1" w:themeTint="BF"/>
                <w:sz w:val="16"/>
                <w:szCs w:val="16"/>
                <w:lang w:val="en-GB"/>
              </w:rPr>
              <w:t>NOME</w:t>
            </w:r>
          </w:p>
        </w:tc>
        <w:tc>
          <w:tcPr>
            <w:tcW w:w="8068" w:type="dxa"/>
          </w:tcPr>
          <w:p w14:paraId="69873CAC" w14:textId="77777777" w:rsidR="00533F53" w:rsidRPr="007A5386" w:rsidRDefault="00533F53" w:rsidP="009D4BC1">
            <w:pPr>
              <w:rPr>
                <w:rFonts w:ascii="Nirmala UI" w:hAnsi="Nirmala UI" w:cs="Nirmala UI"/>
                <w:sz w:val="16"/>
                <w:szCs w:val="16"/>
                <w:lang w:val="en-GB"/>
              </w:rPr>
            </w:pPr>
          </w:p>
        </w:tc>
      </w:tr>
      <w:tr w:rsidR="00533F53" w:rsidRPr="007A5386" w14:paraId="1BF4AFAD" w14:textId="77777777" w:rsidTr="002D26BE">
        <w:tc>
          <w:tcPr>
            <w:tcW w:w="1560" w:type="dxa"/>
          </w:tcPr>
          <w:p w14:paraId="2DD0D5FE" w14:textId="77777777" w:rsidR="00533F53" w:rsidRPr="007A5386" w:rsidRDefault="00533F53"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COGNOME</w:t>
            </w:r>
          </w:p>
        </w:tc>
        <w:tc>
          <w:tcPr>
            <w:tcW w:w="8068" w:type="dxa"/>
          </w:tcPr>
          <w:p w14:paraId="3FAE475E" w14:textId="77777777" w:rsidR="00533F53" w:rsidRPr="007A5386" w:rsidRDefault="00533F53" w:rsidP="009D4BC1">
            <w:pPr>
              <w:rPr>
                <w:rFonts w:ascii="Nirmala UI" w:hAnsi="Nirmala UI" w:cs="Nirmala UI"/>
                <w:sz w:val="16"/>
                <w:szCs w:val="16"/>
                <w:lang w:val="en-GB"/>
              </w:rPr>
            </w:pPr>
          </w:p>
        </w:tc>
      </w:tr>
      <w:tr w:rsidR="00533F53" w:rsidRPr="007A5386" w14:paraId="1C8E3BED" w14:textId="77777777" w:rsidTr="002D26BE">
        <w:trPr>
          <w:cnfStyle w:val="000000100000" w:firstRow="0" w:lastRow="0" w:firstColumn="0" w:lastColumn="0" w:oddVBand="0" w:evenVBand="0" w:oddHBand="1" w:evenHBand="0" w:firstRowFirstColumn="0" w:firstRowLastColumn="0" w:lastRowFirstColumn="0" w:lastRowLastColumn="0"/>
        </w:trPr>
        <w:tc>
          <w:tcPr>
            <w:tcW w:w="1560" w:type="dxa"/>
          </w:tcPr>
          <w:p w14:paraId="1504411D" w14:textId="77777777" w:rsidR="00533F53" w:rsidRPr="007A5386" w:rsidRDefault="00533F53"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CELLULARE</w:t>
            </w:r>
          </w:p>
        </w:tc>
        <w:tc>
          <w:tcPr>
            <w:tcW w:w="8068" w:type="dxa"/>
          </w:tcPr>
          <w:p w14:paraId="5F42B107" w14:textId="77777777" w:rsidR="00533F53" w:rsidRPr="007A5386" w:rsidRDefault="00533F53" w:rsidP="009D4BC1">
            <w:pPr>
              <w:rPr>
                <w:rFonts w:ascii="Nirmala UI" w:hAnsi="Nirmala UI" w:cs="Nirmala UI"/>
                <w:sz w:val="16"/>
                <w:szCs w:val="16"/>
                <w:lang w:val="en-GB"/>
              </w:rPr>
            </w:pPr>
          </w:p>
        </w:tc>
      </w:tr>
      <w:tr w:rsidR="00533F53" w:rsidRPr="007A5386" w14:paraId="0BCFF969" w14:textId="77777777" w:rsidTr="002D26BE">
        <w:tc>
          <w:tcPr>
            <w:tcW w:w="1560" w:type="dxa"/>
          </w:tcPr>
          <w:p w14:paraId="614F43D5" w14:textId="6009B40B" w:rsidR="00533F53" w:rsidRPr="007A5386" w:rsidRDefault="00533F53" w:rsidP="009D4BC1">
            <w:pPr>
              <w:rPr>
                <w:rFonts w:ascii="Nirmala UI" w:hAnsi="Nirmala UI" w:cs="Nirmala UI"/>
                <w:color w:val="404040" w:themeColor="text1" w:themeTint="BF"/>
                <w:sz w:val="16"/>
                <w:szCs w:val="16"/>
                <w:lang w:val="en-GB"/>
              </w:rPr>
            </w:pPr>
            <w:r>
              <w:rPr>
                <w:rFonts w:ascii="Nirmala UI" w:hAnsi="Nirmala UI" w:cs="Nirmala UI"/>
                <w:color w:val="404040" w:themeColor="text1" w:themeTint="BF"/>
                <w:sz w:val="16"/>
                <w:szCs w:val="16"/>
                <w:lang w:val="en-GB"/>
              </w:rPr>
              <w:t>INDIRIZZO DI CASA</w:t>
            </w:r>
          </w:p>
        </w:tc>
        <w:tc>
          <w:tcPr>
            <w:tcW w:w="8068" w:type="dxa"/>
          </w:tcPr>
          <w:p w14:paraId="38EA33BF" w14:textId="77777777" w:rsidR="00533F53" w:rsidRPr="007A5386" w:rsidRDefault="00533F53" w:rsidP="009D4BC1">
            <w:pPr>
              <w:rPr>
                <w:rFonts w:ascii="Nirmala UI" w:hAnsi="Nirmala UI" w:cs="Nirmala UI"/>
                <w:sz w:val="16"/>
                <w:szCs w:val="16"/>
                <w:lang w:val="en-GB"/>
              </w:rPr>
            </w:pPr>
          </w:p>
        </w:tc>
      </w:tr>
      <w:tr w:rsidR="00533F53" w:rsidRPr="007A5386" w14:paraId="66DA83A1" w14:textId="77777777" w:rsidTr="002D26BE">
        <w:trPr>
          <w:cnfStyle w:val="000000100000" w:firstRow="0" w:lastRow="0" w:firstColumn="0" w:lastColumn="0" w:oddVBand="0" w:evenVBand="0" w:oddHBand="1" w:evenHBand="0" w:firstRowFirstColumn="0" w:firstRowLastColumn="0" w:lastRowFirstColumn="0" w:lastRowLastColumn="0"/>
        </w:trPr>
        <w:tc>
          <w:tcPr>
            <w:tcW w:w="1560" w:type="dxa"/>
          </w:tcPr>
          <w:p w14:paraId="179DB988" w14:textId="77777777" w:rsidR="00533F53" w:rsidRPr="007A5386" w:rsidRDefault="00533F53"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INDIRIZZO E-MAIL</w:t>
            </w:r>
          </w:p>
        </w:tc>
        <w:tc>
          <w:tcPr>
            <w:tcW w:w="8068" w:type="dxa"/>
          </w:tcPr>
          <w:p w14:paraId="18E3665C" w14:textId="77777777" w:rsidR="00533F53" w:rsidRPr="007A5386" w:rsidRDefault="00533F53" w:rsidP="009D4BC1">
            <w:pPr>
              <w:rPr>
                <w:rFonts w:ascii="Nirmala UI" w:hAnsi="Nirmala UI" w:cs="Nirmala UI"/>
                <w:sz w:val="16"/>
                <w:szCs w:val="16"/>
                <w:lang w:val="en-GB"/>
              </w:rPr>
            </w:pPr>
          </w:p>
        </w:tc>
      </w:tr>
      <w:tr w:rsidR="00533F53" w:rsidRPr="007A5386" w14:paraId="189D3E6D" w14:textId="77777777" w:rsidTr="002D26BE">
        <w:tc>
          <w:tcPr>
            <w:tcW w:w="1560" w:type="dxa"/>
          </w:tcPr>
          <w:p w14:paraId="67F897C5" w14:textId="77777777" w:rsidR="00533F53" w:rsidRPr="007A5386" w:rsidRDefault="00533F53" w:rsidP="009D4BC1">
            <w:pPr>
              <w:rPr>
                <w:rFonts w:ascii="Nirmala UI" w:hAnsi="Nirmala UI" w:cs="Nirmala UI"/>
                <w:color w:val="404040" w:themeColor="text1" w:themeTint="BF"/>
                <w:sz w:val="16"/>
                <w:szCs w:val="16"/>
                <w:lang w:val="en-GB"/>
              </w:rPr>
            </w:pPr>
            <w:r>
              <w:rPr>
                <w:rFonts w:ascii="Nirmala UI" w:hAnsi="Nirmala UI" w:cs="Nirmala UI"/>
                <w:color w:val="404040" w:themeColor="text1" w:themeTint="BF"/>
                <w:sz w:val="16"/>
                <w:szCs w:val="16"/>
                <w:lang w:val="en-GB"/>
              </w:rPr>
              <w:t>QUANDO DISPONIBILE</w:t>
            </w:r>
          </w:p>
        </w:tc>
        <w:tc>
          <w:tcPr>
            <w:tcW w:w="8068" w:type="dxa"/>
          </w:tcPr>
          <w:p w14:paraId="46E34A11" w14:textId="77777777" w:rsidR="00533F53" w:rsidRPr="007A5386" w:rsidRDefault="00533F53" w:rsidP="009D4BC1">
            <w:pPr>
              <w:rPr>
                <w:rFonts w:ascii="Nirmala UI" w:hAnsi="Nirmala UI" w:cs="Nirmala UI"/>
                <w:sz w:val="16"/>
                <w:szCs w:val="16"/>
                <w:lang w:val="en-GB"/>
              </w:rPr>
            </w:pPr>
          </w:p>
        </w:tc>
      </w:tr>
    </w:tbl>
    <w:p w14:paraId="521A2042" w14:textId="77777777" w:rsidR="001E3946" w:rsidRDefault="001E3946" w:rsidP="001E3946">
      <w:pPr>
        <w:rPr>
          <w:rFonts w:ascii="Nirmala UI" w:hAnsi="Nirmala UI" w:cs="Nirmala UI"/>
        </w:rPr>
      </w:pPr>
    </w:p>
    <w:p w14:paraId="36FF11F7" w14:textId="24FF2599" w:rsidR="00533F53" w:rsidRDefault="00533F53" w:rsidP="00533F53">
      <w:pPr>
        <w:pStyle w:val="Heading3"/>
        <w:rPr>
          <w:rStyle w:val="Style14ptItalic"/>
          <w:b/>
          <w:bCs w:val="0"/>
          <w:color w:val="204458" w:themeColor="accent1" w:themeShade="7F"/>
          <w:sz w:val="20"/>
        </w:rPr>
      </w:pPr>
      <w:r w:rsidRPr="00533F53">
        <w:rPr>
          <w:rStyle w:val="Style14ptItalic"/>
          <w:b/>
          <w:bCs w:val="0"/>
          <w:color w:val="204458" w:themeColor="accent1" w:themeShade="7F"/>
          <w:sz w:val="20"/>
        </w:rPr>
        <w:t>Genitore(i)/tutore(i) del</w:t>
      </w:r>
      <w:r w:rsidR="0004427C">
        <w:rPr>
          <w:rStyle w:val="Style14ptItalic"/>
          <w:b/>
          <w:bCs w:val="0"/>
          <w:color w:val="204458" w:themeColor="accent1" w:themeShade="7F"/>
          <w:sz w:val="20"/>
        </w:rPr>
        <w:t>lo/la studente/studentessa</w:t>
      </w:r>
      <w:r w:rsidRPr="00533F53">
        <w:rPr>
          <w:rStyle w:val="Style14ptItalic"/>
          <w:b/>
          <w:bCs w:val="0"/>
          <w:color w:val="204458" w:themeColor="accent1" w:themeShade="7F"/>
          <w:sz w:val="20"/>
        </w:rPr>
        <w:t>:</w:t>
      </w:r>
    </w:p>
    <w:p w14:paraId="6E5A4A17" w14:textId="25724410" w:rsidR="0095345C" w:rsidRPr="0095345C" w:rsidRDefault="0095345C" w:rsidP="007110DC">
      <w:pPr>
        <w:pStyle w:val="Heading7"/>
        <w:rPr>
          <w:lang w:val="en-GB"/>
        </w:rPr>
      </w:pPr>
      <w:r>
        <w:rPr>
          <w:lang w:val="en-GB"/>
        </w:rPr>
        <w:t>Madre/Contatto 1</w:t>
      </w:r>
    </w:p>
    <w:tbl>
      <w:tblPr>
        <w:tblStyle w:val="GridTable2-Accent1"/>
        <w:tblW w:w="0" w:type="auto"/>
        <w:tblLook w:val="0400" w:firstRow="0" w:lastRow="0" w:firstColumn="0" w:lastColumn="0" w:noHBand="0" w:noVBand="1"/>
      </w:tblPr>
      <w:tblGrid>
        <w:gridCol w:w="1560"/>
        <w:gridCol w:w="8068"/>
      </w:tblGrid>
      <w:tr w:rsidR="00533F53" w:rsidRPr="007A5386" w14:paraId="44ED4EA8" w14:textId="77777777" w:rsidTr="002D26BE">
        <w:trPr>
          <w:cnfStyle w:val="000000100000" w:firstRow="0" w:lastRow="0" w:firstColumn="0" w:lastColumn="0" w:oddVBand="0" w:evenVBand="0" w:oddHBand="1" w:evenHBand="0" w:firstRowFirstColumn="0" w:firstRowLastColumn="0" w:lastRowFirstColumn="0" w:lastRowLastColumn="0"/>
        </w:trPr>
        <w:tc>
          <w:tcPr>
            <w:tcW w:w="1560" w:type="dxa"/>
          </w:tcPr>
          <w:p w14:paraId="72610459" w14:textId="28CCED99" w:rsidR="00533F53" w:rsidRPr="007A5386" w:rsidRDefault="00A63017" w:rsidP="009D4BC1">
            <w:pPr>
              <w:rPr>
                <w:rFonts w:ascii="Nirmala UI" w:hAnsi="Nirmala UI" w:cs="Nirmala UI"/>
                <w:color w:val="404040" w:themeColor="text1" w:themeTint="BF"/>
                <w:sz w:val="16"/>
                <w:szCs w:val="16"/>
                <w:lang w:val="en-GB"/>
              </w:rPr>
            </w:pPr>
            <w:r>
              <w:rPr>
                <w:rFonts w:ascii="Nirmala UI" w:hAnsi="Nirmala UI" w:cs="Nirmala UI"/>
                <w:color w:val="404040" w:themeColor="text1" w:themeTint="BF"/>
                <w:sz w:val="16"/>
                <w:szCs w:val="16"/>
                <w:lang w:val="en-GB"/>
              </w:rPr>
              <w:t>NOME</w:t>
            </w:r>
          </w:p>
        </w:tc>
        <w:tc>
          <w:tcPr>
            <w:tcW w:w="8068" w:type="dxa"/>
          </w:tcPr>
          <w:p w14:paraId="0EF0BF73" w14:textId="77777777" w:rsidR="00533F53" w:rsidRPr="007A5386" w:rsidRDefault="00533F53" w:rsidP="009D4BC1">
            <w:pPr>
              <w:rPr>
                <w:rFonts w:ascii="Nirmala UI" w:hAnsi="Nirmala UI" w:cs="Nirmala UI"/>
                <w:sz w:val="16"/>
                <w:szCs w:val="16"/>
                <w:lang w:val="en-GB"/>
              </w:rPr>
            </w:pPr>
          </w:p>
        </w:tc>
      </w:tr>
      <w:tr w:rsidR="00533F53" w:rsidRPr="007A5386" w14:paraId="50569523" w14:textId="77777777" w:rsidTr="002D26BE">
        <w:tc>
          <w:tcPr>
            <w:tcW w:w="1560" w:type="dxa"/>
          </w:tcPr>
          <w:p w14:paraId="5EEF5F7E" w14:textId="77777777" w:rsidR="00533F53" w:rsidRPr="007A5386" w:rsidRDefault="00533F53"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COGNOME</w:t>
            </w:r>
          </w:p>
        </w:tc>
        <w:tc>
          <w:tcPr>
            <w:tcW w:w="8068" w:type="dxa"/>
          </w:tcPr>
          <w:p w14:paraId="202F4429" w14:textId="77777777" w:rsidR="00533F53" w:rsidRPr="007A5386" w:rsidRDefault="00533F53" w:rsidP="009D4BC1">
            <w:pPr>
              <w:rPr>
                <w:rFonts w:ascii="Nirmala UI" w:hAnsi="Nirmala UI" w:cs="Nirmala UI"/>
                <w:sz w:val="16"/>
                <w:szCs w:val="16"/>
                <w:lang w:val="en-GB"/>
              </w:rPr>
            </w:pPr>
          </w:p>
        </w:tc>
      </w:tr>
      <w:tr w:rsidR="00533F53" w:rsidRPr="007A5386" w14:paraId="2DB5D92E" w14:textId="77777777" w:rsidTr="002D26BE">
        <w:trPr>
          <w:cnfStyle w:val="000000100000" w:firstRow="0" w:lastRow="0" w:firstColumn="0" w:lastColumn="0" w:oddVBand="0" w:evenVBand="0" w:oddHBand="1" w:evenHBand="0" w:firstRowFirstColumn="0" w:firstRowLastColumn="0" w:lastRowFirstColumn="0" w:lastRowLastColumn="0"/>
        </w:trPr>
        <w:tc>
          <w:tcPr>
            <w:tcW w:w="1560" w:type="dxa"/>
          </w:tcPr>
          <w:p w14:paraId="24A43B0E" w14:textId="77777777" w:rsidR="00533F53" w:rsidRPr="007A5386" w:rsidRDefault="00533F53"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CELLULARE</w:t>
            </w:r>
          </w:p>
        </w:tc>
        <w:tc>
          <w:tcPr>
            <w:tcW w:w="8068" w:type="dxa"/>
          </w:tcPr>
          <w:p w14:paraId="4B7A4BAC" w14:textId="77777777" w:rsidR="00533F53" w:rsidRPr="007A5386" w:rsidRDefault="00533F53" w:rsidP="009D4BC1">
            <w:pPr>
              <w:rPr>
                <w:rFonts w:ascii="Nirmala UI" w:hAnsi="Nirmala UI" w:cs="Nirmala UI"/>
                <w:sz w:val="16"/>
                <w:szCs w:val="16"/>
                <w:lang w:val="en-GB"/>
              </w:rPr>
            </w:pPr>
          </w:p>
        </w:tc>
      </w:tr>
      <w:tr w:rsidR="00533F53" w:rsidRPr="007A5386" w14:paraId="020F8E79" w14:textId="77777777" w:rsidTr="002D26BE">
        <w:tc>
          <w:tcPr>
            <w:tcW w:w="1560" w:type="dxa"/>
          </w:tcPr>
          <w:p w14:paraId="5B050A5A" w14:textId="77777777" w:rsidR="00533F53" w:rsidRPr="007A5386" w:rsidRDefault="00533F53"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INDIRIZZO E-MAIL</w:t>
            </w:r>
          </w:p>
        </w:tc>
        <w:tc>
          <w:tcPr>
            <w:tcW w:w="8068" w:type="dxa"/>
          </w:tcPr>
          <w:p w14:paraId="6B6AFA41" w14:textId="77777777" w:rsidR="00533F53" w:rsidRPr="007A5386" w:rsidRDefault="00533F53" w:rsidP="009D4BC1">
            <w:pPr>
              <w:rPr>
                <w:rFonts w:ascii="Nirmala UI" w:hAnsi="Nirmala UI" w:cs="Nirmala UI"/>
                <w:sz w:val="16"/>
                <w:szCs w:val="16"/>
                <w:lang w:val="en-GB"/>
              </w:rPr>
            </w:pPr>
          </w:p>
        </w:tc>
      </w:tr>
    </w:tbl>
    <w:p w14:paraId="7415372E" w14:textId="77777777" w:rsidR="00533F53" w:rsidRDefault="00533F53" w:rsidP="001E3946">
      <w:pPr>
        <w:rPr>
          <w:rFonts w:ascii="Nirmala UI" w:hAnsi="Nirmala UI" w:cs="Nirmala UI"/>
        </w:rPr>
      </w:pPr>
    </w:p>
    <w:p w14:paraId="04DC6F73" w14:textId="20ED63AE" w:rsidR="007110DC" w:rsidRPr="0095345C" w:rsidRDefault="007110DC" w:rsidP="007110DC">
      <w:pPr>
        <w:pStyle w:val="Heading7"/>
        <w:rPr>
          <w:lang w:val="en-GB"/>
        </w:rPr>
      </w:pPr>
      <w:r>
        <w:rPr>
          <w:lang w:val="en-GB"/>
        </w:rPr>
        <w:t>padre/contatto 2</w:t>
      </w:r>
    </w:p>
    <w:tbl>
      <w:tblPr>
        <w:tblStyle w:val="GridTable2-Accent1"/>
        <w:tblW w:w="0" w:type="auto"/>
        <w:tblLook w:val="0400" w:firstRow="0" w:lastRow="0" w:firstColumn="0" w:lastColumn="0" w:noHBand="0" w:noVBand="1"/>
      </w:tblPr>
      <w:tblGrid>
        <w:gridCol w:w="1560"/>
        <w:gridCol w:w="8068"/>
      </w:tblGrid>
      <w:tr w:rsidR="007110DC" w:rsidRPr="007A5386" w14:paraId="2393F0B7" w14:textId="77777777" w:rsidTr="002D26BE">
        <w:trPr>
          <w:cnfStyle w:val="000000100000" w:firstRow="0" w:lastRow="0" w:firstColumn="0" w:lastColumn="0" w:oddVBand="0" w:evenVBand="0" w:oddHBand="1" w:evenHBand="0" w:firstRowFirstColumn="0" w:firstRowLastColumn="0" w:lastRowFirstColumn="0" w:lastRowLastColumn="0"/>
        </w:trPr>
        <w:tc>
          <w:tcPr>
            <w:tcW w:w="1560" w:type="dxa"/>
          </w:tcPr>
          <w:p w14:paraId="17AC3093" w14:textId="6C157175" w:rsidR="007110DC" w:rsidRPr="007A5386" w:rsidRDefault="00A63017" w:rsidP="009D4BC1">
            <w:pPr>
              <w:rPr>
                <w:rFonts w:ascii="Nirmala UI" w:hAnsi="Nirmala UI" w:cs="Nirmala UI"/>
                <w:color w:val="404040" w:themeColor="text1" w:themeTint="BF"/>
                <w:sz w:val="16"/>
                <w:szCs w:val="16"/>
                <w:lang w:val="en-GB"/>
              </w:rPr>
            </w:pPr>
            <w:r>
              <w:rPr>
                <w:rFonts w:ascii="Nirmala UI" w:hAnsi="Nirmala UI" w:cs="Nirmala UI"/>
                <w:color w:val="404040" w:themeColor="text1" w:themeTint="BF"/>
                <w:sz w:val="16"/>
                <w:szCs w:val="16"/>
                <w:lang w:val="en-GB"/>
              </w:rPr>
              <w:t>NOME</w:t>
            </w:r>
          </w:p>
        </w:tc>
        <w:tc>
          <w:tcPr>
            <w:tcW w:w="8068" w:type="dxa"/>
          </w:tcPr>
          <w:p w14:paraId="43D027CE" w14:textId="77777777" w:rsidR="007110DC" w:rsidRPr="007A5386" w:rsidRDefault="007110DC" w:rsidP="009D4BC1">
            <w:pPr>
              <w:rPr>
                <w:rFonts w:ascii="Nirmala UI" w:hAnsi="Nirmala UI" w:cs="Nirmala UI"/>
                <w:sz w:val="16"/>
                <w:szCs w:val="16"/>
                <w:lang w:val="en-GB"/>
              </w:rPr>
            </w:pPr>
          </w:p>
        </w:tc>
      </w:tr>
      <w:tr w:rsidR="007110DC" w:rsidRPr="007A5386" w14:paraId="13655957" w14:textId="77777777" w:rsidTr="002D26BE">
        <w:tc>
          <w:tcPr>
            <w:tcW w:w="1560" w:type="dxa"/>
          </w:tcPr>
          <w:p w14:paraId="7D865F03" w14:textId="77777777" w:rsidR="007110DC" w:rsidRPr="007A5386" w:rsidRDefault="007110DC"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COGNOME</w:t>
            </w:r>
          </w:p>
        </w:tc>
        <w:tc>
          <w:tcPr>
            <w:tcW w:w="8068" w:type="dxa"/>
          </w:tcPr>
          <w:p w14:paraId="26F801AF" w14:textId="77777777" w:rsidR="007110DC" w:rsidRPr="007A5386" w:rsidRDefault="007110DC" w:rsidP="009D4BC1">
            <w:pPr>
              <w:rPr>
                <w:rFonts w:ascii="Nirmala UI" w:hAnsi="Nirmala UI" w:cs="Nirmala UI"/>
                <w:sz w:val="16"/>
                <w:szCs w:val="16"/>
                <w:lang w:val="en-GB"/>
              </w:rPr>
            </w:pPr>
          </w:p>
        </w:tc>
      </w:tr>
      <w:tr w:rsidR="007110DC" w:rsidRPr="007A5386" w14:paraId="1E88BF39" w14:textId="77777777" w:rsidTr="002D26BE">
        <w:trPr>
          <w:cnfStyle w:val="000000100000" w:firstRow="0" w:lastRow="0" w:firstColumn="0" w:lastColumn="0" w:oddVBand="0" w:evenVBand="0" w:oddHBand="1" w:evenHBand="0" w:firstRowFirstColumn="0" w:firstRowLastColumn="0" w:lastRowFirstColumn="0" w:lastRowLastColumn="0"/>
        </w:trPr>
        <w:tc>
          <w:tcPr>
            <w:tcW w:w="1560" w:type="dxa"/>
          </w:tcPr>
          <w:p w14:paraId="32210C03" w14:textId="77777777" w:rsidR="007110DC" w:rsidRPr="007A5386" w:rsidRDefault="007110DC"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CELLULARE</w:t>
            </w:r>
          </w:p>
        </w:tc>
        <w:tc>
          <w:tcPr>
            <w:tcW w:w="8068" w:type="dxa"/>
          </w:tcPr>
          <w:p w14:paraId="38D6ABC7" w14:textId="77777777" w:rsidR="007110DC" w:rsidRPr="007A5386" w:rsidRDefault="007110DC" w:rsidP="009D4BC1">
            <w:pPr>
              <w:rPr>
                <w:rFonts w:ascii="Nirmala UI" w:hAnsi="Nirmala UI" w:cs="Nirmala UI"/>
                <w:sz w:val="16"/>
                <w:szCs w:val="16"/>
                <w:lang w:val="en-GB"/>
              </w:rPr>
            </w:pPr>
          </w:p>
        </w:tc>
      </w:tr>
      <w:tr w:rsidR="007110DC" w:rsidRPr="007A5386" w14:paraId="462BF32D" w14:textId="77777777" w:rsidTr="002D26BE">
        <w:tc>
          <w:tcPr>
            <w:tcW w:w="1560" w:type="dxa"/>
          </w:tcPr>
          <w:p w14:paraId="7F1C9D95" w14:textId="77777777" w:rsidR="007110DC" w:rsidRPr="007A5386" w:rsidRDefault="007110DC"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INDIRIZZO E-MAIL</w:t>
            </w:r>
          </w:p>
        </w:tc>
        <w:tc>
          <w:tcPr>
            <w:tcW w:w="8068" w:type="dxa"/>
          </w:tcPr>
          <w:p w14:paraId="07D65FF5" w14:textId="77777777" w:rsidR="007110DC" w:rsidRPr="007A5386" w:rsidRDefault="007110DC" w:rsidP="009D4BC1">
            <w:pPr>
              <w:rPr>
                <w:rFonts w:ascii="Nirmala UI" w:hAnsi="Nirmala UI" w:cs="Nirmala UI"/>
                <w:sz w:val="16"/>
                <w:szCs w:val="16"/>
                <w:lang w:val="en-GB"/>
              </w:rPr>
            </w:pPr>
          </w:p>
        </w:tc>
      </w:tr>
    </w:tbl>
    <w:p w14:paraId="17AC675E" w14:textId="77777777" w:rsidR="001E3946" w:rsidRPr="00833813" w:rsidRDefault="001E3946" w:rsidP="001E3946">
      <w:pPr>
        <w:rPr>
          <w:rFonts w:ascii="Nirmala UI" w:hAnsi="Nirmala UI" w:cs="Nirmala UI"/>
        </w:rPr>
      </w:pPr>
    </w:p>
    <w:p w14:paraId="30F0419D" w14:textId="0773E903" w:rsidR="00D43570" w:rsidRDefault="00D43570" w:rsidP="00D43570">
      <w:pPr>
        <w:pStyle w:val="Heading3"/>
        <w:rPr>
          <w:rStyle w:val="Style14ptItalic"/>
          <w:b/>
          <w:bCs w:val="0"/>
          <w:color w:val="204458" w:themeColor="accent1" w:themeShade="7F"/>
          <w:sz w:val="20"/>
        </w:rPr>
      </w:pPr>
      <w:r>
        <w:rPr>
          <w:rStyle w:val="Style14ptItalic"/>
          <w:b/>
          <w:bCs w:val="0"/>
          <w:color w:val="204458" w:themeColor="accent1" w:themeShade="7F"/>
          <w:sz w:val="20"/>
        </w:rPr>
        <w:t>famiglia ospitante</w:t>
      </w:r>
    </w:p>
    <w:p w14:paraId="0C11E214" w14:textId="20A314A4" w:rsidR="00D43570" w:rsidRPr="0095345C" w:rsidRDefault="00D43570" w:rsidP="00D43570">
      <w:pPr>
        <w:pStyle w:val="Heading7"/>
        <w:rPr>
          <w:lang w:val="en-GB"/>
        </w:rPr>
      </w:pPr>
      <w:r>
        <w:rPr>
          <w:lang w:val="en-GB"/>
        </w:rPr>
        <w:t>ospitante Madre/Contatto 1</w:t>
      </w:r>
    </w:p>
    <w:tbl>
      <w:tblPr>
        <w:tblStyle w:val="GridTable2-Accent1"/>
        <w:tblW w:w="0" w:type="auto"/>
        <w:tblLook w:val="0400" w:firstRow="0" w:lastRow="0" w:firstColumn="0" w:lastColumn="0" w:noHBand="0" w:noVBand="1"/>
      </w:tblPr>
      <w:tblGrid>
        <w:gridCol w:w="1560"/>
        <w:gridCol w:w="8068"/>
      </w:tblGrid>
      <w:tr w:rsidR="00D43570" w:rsidRPr="007A5386" w14:paraId="18E5F5C0" w14:textId="77777777" w:rsidTr="002D26BE">
        <w:trPr>
          <w:cnfStyle w:val="000000100000" w:firstRow="0" w:lastRow="0" w:firstColumn="0" w:lastColumn="0" w:oddVBand="0" w:evenVBand="0" w:oddHBand="1" w:evenHBand="0" w:firstRowFirstColumn="0" w:firstRowLastColumn="0" w:lastRowFirstColumn="0" w:lastRowLastColumn="0"/>
        </w:trPr>
        <w:tc>
          <w:tcPr>
            <w:tcW w:w="1560" w:type="dxa"/>
          </w:tcPr>
          <w:p w14:paraId="251ADC07" w14:textId="7C30E3D4" w:rsidR="00D43570" w:rsidRPr="007A5386" w:rsidRDefault="00A63017" w:rsidP="009D4BC1">
            <w:pPr>
              <w:rPr>
                <w:rFonts w:ascii="Nirmala UI" w:hAnsi="Nirmala UI" w:cs="Nirmala UI"/>
                <w:color w:val="404040" w:themeColor="text1" w:themeTint="BF"/>
                <w:sz w:val="16"/>
                <w:szCs w:val="16"/>
                <w:lang w:val="en-GB"/>
              </w:rPr>
            </w:pPr>
            <w:r>
              <w:rPr>
                <w:rFonts w:ascii="Nirmala UI" w:hAnsi="Nirmala UI" w:cs="Nirmala UI"/>
                <w:color w:val="404040" w:themeColor="text1" w:themeTint="BF"/>
                <w:sz w:val="16"/>
                <w:szCs w:val="16"/>
                <w:lang w:val="en-GB"/>
              </w:rPr>
              <w:t>NOME</w:t>
            </w:r>
          </w:p>
        </w:tc>
        <w:tc>
          <w:tcPr>
            <w:tcW w:w="8068" w:type="dxa"/>
          </w:tcPr>
          <w:p w14:paraId="1277CC51" w14:textId="77777777" w:rsidR="00D43570" w:rsidRPr="007A5386" w:rsidRDefault="00D43570" w:rsidP="009D4BC1">
            <w:pPr>
              <w:rPr>
                <w:rFonts w:ascii="Nirmala UI" w:hAnsi="Nirmala UI" w:cs="Nirmala UI"/>
                <w:sz w:val="16"/>
                <w:szCs w:val="16"/>
                <w:lang w:val="en-GB"/>
              </w:rPr>
            </w:pPr>
          </w:p>
        </w:tc>
      </w:tr>
      <w:tr w:rsidR="00D43570" w:rsidRPr="007A5386" w14:paraId="7E2859D0" w14:textId="77777777" w:rsidTr="002D26BE">
        <w:tc>
          <w:tcPr>
            <w:tcW w:w="1560" w:type="dxa"/>
          </w:tcPr>
          <w:p w14:paraId="491194AD" w14:textId="77777777" w:rsidR="00D43570" w:rsidRPr="007A5386" w:rsidRDefault="00D43570"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COGNOME</w:t>
            </w:r>
          </w:p>
        </w:tc>
        <w:tc>
          <w:tcPr>
            <w:tcW w:w="8068" w:type="dxa"/>
          </w:tcPr>
          <w:p w14:paraId="42818717" w14:textId="77777777" w:rsidR="00D43570" w:rsidRPr="007A5386" w:rsidRDefault="00D43570" w:rsidP="009D4BC1">
            <w:pPr>
              <w:rPr>
                <w:rFonts w:ascii="Nirmala UI" w:hAnsi="Nirmala UI" w:cs="Nirmala UI"/>
                <w:sz w:val="16"/>
                <w:szCs w:val="16"/>
                <w:lang w:val="en-GB"/>
              </w:rPr>
            </w:pPr>
          </w:p>
        </w:tc>
      </w:tr>
      <w:tr w:rsidR="00D43570" w:rsidRPr="007A5386" w14:paraId="7ABDD69E" w14:textId="77777777" w:rsidTr="002D26BE">
        <w:trPr>
          <w:cnfStyle w:val="000000100000" w:firstRow="0" w:lastRow="0" w:firstColumn="0" w:lastColumn="0" w:oddVBand="0" w:evenVBand="0" w:oddHBand="1" w:evenHBand="0" w:firstRowFirstColumn="0" w:firstRowLastColumn="0" w:lastRowFirstColumn="0" w:lastRowLastColumn="0"/>
        </w:trPr>
        <w:tc>
          <w:tcPr>
            <w:tcW w:w="1560" w:type="dxa"/>
          </w:tcPr>
          <w:p w14:paraId="6D0A864F" w14:textId="77777777" w:rsidR="00D43570" w:rsidRPr="007A5386" w:rsidRDefault="00D43570"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CELLULARE</w:t>
            </w:r>
          </w:p>
        </w:tc>
        <w:tc>
          <w:tcPr>
            <w:tcW w:w="8068" w:type="dxa"/>
          </w:tcPr>
          <w:p w14:paraId="47CF6761" w14:textId="77777777" w:rsidR="00D43570" w:rsidRPr="007A5386" w:rsidRDefault="00D43570" w:rsidP="009D4BC1">
            <w:pPr>
              <w:rPr>
                <w:rFonts w:ascii="Nirmala UI" w:hAnsi="Nirmala UI" w:cs="Nirmala UI"/>
                <w:sz w:val="16"/>
                <w:szCs w:val="16"/>
                <w:lang w:val="en-GB"/>
              </w:rPr>
            </w:pPr>
          </w:p>
        </w:tc>
      </w:tr>
      <w:tr w:rsidR="00D43570" w:rsidRPr="007A5386" w14:paraId="4759991B" w14:textId="77777777" w:rsidTr="002D26BE">
        <w:tc>
          <w:tcPr>
            <w:tcW w:w="1560" w:type="dxa"/>
          </w:tcPr>
          <w:p w14:paraId="5FDF5831" w14:textId="77777777" w:rsidR="00D43570" w:rsidRPr="007A5386" w:rsidRDefault="00D43570"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INDIRIZZO E-MAIL</w:t>
            </w:r>
          </w:p>
        </w:tc>
        <w:tc>
          <w:tcPr>
            <w:tcW w:w="8068" w:type="dxa"/>
          </w:tcPr>
          <w:p w14:paraId="1647461E" w14:textId="77777777" w:rsidR="00D43570" w:rsidRPr="007A5386" w:rsidRDefault="00D43570" w:rsidP="009D4BC1">
            <w:pPr>
              <w:rPr>
                <w:rFonts w:ascii="Nirmala UI" w:hAnsi="Nirmala UI" w:cs="Nirmala UI"/>
                <w:sz w:val="16"/>
                <w:szCs w:val="16"/>
                <w:lang w:val="en-GB"/>
              </w:rPr>
            </w:pPr>
          </w:p>
        </w:tc>
      </w:tr>
    </w:tbl>
    <w:p w14:paraId="53538117" w14:textId="77777777" w:rsidR="00D43570" w:rsidRDefault="00D43570" w:rsidP="00D43570">
      <w:pPr>
        <w:rPr>
          <w:rFonts w:ascii="Nirmala UI" w:hAnsi="Nirmala UI" w:cs="Nirmala UI"/>
        </w:rPr>
      </w:pPr>
    </w:p>
    <w:p w14:paraId="458C38DB" w14:textId="57116CA4" w:rsidR="00D43570" w:rsidRPr="0095345C" w:rsidRDefault="00D43570" w:rsidP="00D43570">
      <w:pPr>
        <w:pStyle w:val="Heading7"/>
        <w:rPr>
          <w:lang w:val="en-GB"/>
        </w:rPr>
      </w:pPr>
      <w:r>
        <w:rPr>
          <w:lang w:val="en-GB"/>
        </w:rPr>
        <w:t>padre ospitante/contatto 2</w:t>
      </w:r>
    </w:p>
    <w:tbl>
      <w:tblPr>
        <w:tblStyle w:val="GridTable2-Accent1"/>
        <w:tblW w:w="0" w:type="auto"/>
        <w:tblLook w:val="0400" w:firstRow="0" w:lastRow="0" w:firstColumn="0" w:lastColumn="0" w:noHBand="0" w:noVBand="1"/>
      </w:tblPr>
      <w:tblGrid>
        <w:gridCol w:w="1560"/>
        <w:gridCol w:w="8068"/>
      </w:tblGrid>
      <w:tr w:rsidR="00D43570" w:rsidRPr="007A5386" w14:paraId="2F9C93F5" w14:textId="77777777" w:rsidTr="002D26BE">
        <w:trPr>
          <w:cnfStyle w:val="000000100000" w:firstRow="0" w:lastRow="0" w:firstColumn="0" w:lastColumn="0" w:oddVBand="0" w:evenVBand="0" w:oddHBand="1" w:evenHBand="0" w:firstRowFirstColumn="0" w:firstRowLastColumn="0" w:lastRowFirstColumn="0" w:lastRowLastColumn="0"/>
        </w:trPr>
        <w:tc>
          <w:tcPr>
            <w:tcW w:w="1560" w:type="dxa"/>
          </w:tcPr>
          <w:p w14:paraId="2F6DF9CF" w14:textId="140EFEDC" w:rsidR="00D43570" w:rsidRPr="007A5386" w:rsidRDefault="00A63017" w:rsidP="009D4BC1">
            <w:pPr>
              <w:rPr>
                <w:rFonts w:ascii="Nirmala UI" w:hAnsi="Nirmala UI" w:cs="Nirmala UI"/>
                <w:color w:val="404040" w:themeColor="text1" w:themeTint="BF"/>
                <w:sz w:val="16"/>
                <w:szCs w:val="16"/>
                <w:lang w:val="en-GB"/>
              </w:rPr>
            </w:pPr>
            <w:r>
              <w:rPr>
                <w:rFonts w:ascii="Nirmala UI" w:hAnsi="Nirmala UI" w:cs="Nirmala UI"/>
                <w:color w:val="404040" w:themeColor="text1" w:themeTint="BF"/>
                <w:sz w:val="16"/>
                <w:szCs w:val="16"/>
                <w:lang w:val="en-GB"/>
              </w:rPr>
              <w:t>NOME</w:t>
            </w:r>
          </w:p>
        </w:tc>
        <w:tc>
          <w:tcPr>
            <w:tcW w:w="8068" w:type="dxa"/>
          </w:tcPr>
          <w:p w14:paraId="29154248" w14:textId="77777777" w:rsidR="00D43570" w:rsidRPr="007A5386" w:rsidRDefault="00D43570" w:rsidP="009D4BC1">
            <w:pPr>
              <w:rPr>
                <w:rFonts w:ascii="Nirmala UI" w:hAnsi="Nirmala UI" w:cs="Nirmala UI"/>
                <w:sz w:val="16"/>
                <w:szCs w:val="16"/>
                <w:lang w:val="en-GB"/>
              </w:rPr>
            </w:pPr>
          </w:p>
        </w:tc>
      </w:tr>
      <w:tr w:rsidR="00D43570" w:rsidRPr="007A5386" w14:paraId="12E68E6A" w14:textId="77777777" w:rsidTr="002D26BE">
        <w:tc>
          <w:tcPr>
            <w:tcW w:w="1560" w:type="dxa"/>
          </w:tcPr>
          <w:p w14:paraId="24E4E2A4" w14:textId="77777777" w:rsidR="00D43570" w:rsidRPr="007A5386" w:rsidRDefault="00D43570"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lastRenderedPageBreak/>
              <w:t>COGNOME</w:t>
            </w:r>
          </w:p>
        </w:tc>
        <w:tc>
          <w:tcPr>
            <w:tcW w:w="8068" w:type="dxa"/>
          </w:tcPr>
          <w:p w14:paraId="7BD76FBD" w14:textId="77777777" w:rsidR="00D43570" w:rsidRPr="007A5386" w:rsidRDefault="00D43570" w:rsidP="009D4BC1">
            <w:pPr>
              <w:rPr>
                <w:rFonts w:ascii="Nirmala UI" w:hAnsi="Nirmala UI" w:cs="Nirmala UI"/>
                <w:sz w:val="16"/>
                <w:szCs w:val="16"/>
                <w:lang w:val="en-GB"/>
              </w:rPr>
            </w:pPr>
          </w:p>
        </w:tc>
      </w:tr>
      <w:tr w:rsidR="00D43570" w:rsidRPr="007A5386" w14:paraId="4BA8E53B" w14:textId="77777777" w:rsidTr="002D26BE">
        <w:trPr>
          <w:cnfStyle w:val="000000100000" w:firstRow="0" w:lastRow="0" w:firstColumn="0" w:lastColumn="0" w:oddVBand="0" w:evenVBand="0" w:oddHBand="1" w:evenHBand="0" w:firstRowFirstColumn="0" w:firstRowLastColumn="0" w:lastRowFirstColumn="0" w:lastRowLastColumn="0"/>
        </w:trPr>
        <w:tc>
          <w:tcPr>
            <w:tcW w:w="1560" w:type="dxa"/>
          </w:tcPr>
          <w:p w14:paraId="31F22996" w14:textId="77777777" w:rsidR="00D43570" w:rsidRPr="007A5386" w:rsidRDefault="00D43570"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CELLULARE</w:t>
            </w:r>
          </w:p>
        </w:tc>
        <w:tc>
          <w:tcPr>
            <w:tcW w:w="8068" w:type="dxa"/>
          </w:tcPr>
          <w:p w14:paraId="3232385C" w14:textId="77777777" w:rsidR="00D43570" w:rsidRPr="007A5386" w:rsidRDefault="00D43570" w:rsidP="009D4BC1">
            <w:pPr>
              <w:rPr>
                <w:rFonts w:ascii="Nirmala UI" w:hAnsi="Nirmala UI" w:cs="Nirmala UI"/>
                <w:sz w:val="16"/>
                <w:szCs w:val="16"/>
                <w:lang w:val="en-GB"/>
              </w:rPr>
            </w:pPr>
          </w:p>
        </w:tc>
      </w:tr>
      <w:tr w:rsidR="00D43570" w:rsidRPr="007A5386" w14:paraId="475B604C" w14:textId="77777777" w:rsidTr="002D26BE">
        <w:tc>
          <w:tcPr>
            <w:tcW w:w="1560" w:type="dxa"/>
          </w:tcPr>
          <w:p w14:paraId="296EF109" w14:textId="77777777" w:rsidR="00D43570" w:rsidRPr="007A5386" w:rsidRDefault="00D43570" w:rsidP="009D4BC1">
            <w:pPr>
              <w:rPr>
                <w:rFonts w:ascii="Nirmala UI" w:hAnsi="Nirmala UI" w:cs="Nirmala UI"/>
                <w:color w:val="404040" w:themeColor="text1" w:themeTint="BF"/>
                <w:sz w:val="16"/>
                <w:szCs w:val="16"/>
                <w:lang w:val="en-GB"/>
              </w:rPr>
            </w:pPr>
            <w:r w:rsidRPr="007A5386">
              <w:rPr>
                <w:rFonts w:ascii="Nirmala UI" w:hAnsi="Nirmala UI" w:cs="Nirmala UI"/>
                <w:color w:val="404040" w:themeColor="text1" w:themeTint="BF"/>
                <w:sz w:val="16"/>
                <w:szCs w:val="16"/>
                <w:lang w:val="en-GB"/>
              </w:rPr>
              <w:t>INDIRIZZO E-MAIL</w:t>
            </w:r>
          </w:p>
        </w:tc>
        <w:tc>
          <w:tcPr>
            <w:tcW w:w="8068" w:type="dxa"/>
          </w:tcPr>
          <w:p w14:paraId="2021AFA0" w14:textId="77777777" w:rsidR="00D43570" w:rsidRPr="007A5386" w:rsidRDefault="00D43570" w:rsidP="009D4BC1">
            <w:pPr>
              <w:rPr>
                <w:rFonts w:ascii="Nirmala UI" w:hAnsi="Nirmala UI" w:cs="Nirmala UI"/>
                <w:sz w:val="16"/>
                <w:szCs w:val="16"/>
                <w:lang w:val="en-GB"/>
              </w:rPr>
            </w:pPr>
          </w:p>
        </w:tc>
      </w:tr>
    </w:tbl>
    <w:p w14:paraId="2856AAAF" w14:textId="63312DE3" w:rsidR="001E3946" w:rsidRPr="00833813" w:rsidRDefault="00D43570" w:rsidP="00D43570">
      <w:pPr>
        <w:pStyle w:val="Heading2"/>
        <w:rPr>
          <w:lang w:val="en-GB"/>
        </w:rPr>
      </w:pPr>
      <w:r>
        <w:rPr>
          <w:lang w:val="en-GB"/>
        </w:rPr>
        <w:t>PROCEDURE DI EMERGENZA</w:t>
      </w:r>
    </w:p>
    <w:p w14:paraId="04600B0B" w14:textId="19398281" w:rsidR="001E3946" w:rsidRPr="00833813" w:rsidRDefault="001E3946" w:rsidP="001E3946">
      <w:pPr>
        <w:pStyle w:val="Body"/>
        <w:rPr>
          <w:rFonts w:ascii="Nirmala UI" w:hAnsi="Nirmala UI" w:cs="Nirmala UI"/>
          <w:i/>
        </w:rPr>
      </w:pPr>
      <w:r w:rsidRPr="00833813">
        <w:rPr>
          <w:rFonts w:ascii="Nirmala UI" w:hAnsi="Nirmala UI" w:cs="Nirmala UI"/>
          <w:i/>
        </w:rPr>
        <w:t>Come regola di base, si applicano le procedure descritte nel Piano di gestione della crisi. Se si desidera adattare o modificare una qualsiasi di queste procedure o sviluppare ulteriori procedure di emergenza, inserire le procedure qui. Indicare chi è responsabile del coordinamento generale, della ripartizione delle responsabilità e della catena informativa (chi deve essere informato e quando).</w:t>
      </w:r>
    </w:p>
    <w:tbl>
      <w:tblPr>
        <w:tblStyle w:val="TableGrid"/>
        <w:tblW w:w="0" w:type="auto"/>
        <w:tblLook w:val="04A0" w:firstRow="1" w:lastRow="0" w:firstColumn="1" w:lastColumn="0" w:noHBand="0" w:noVBand="1"/>
      </w:tblPr>
      <w:tblGrid>
        <w:gridCol w:w="9628"/>
      </w:tblGrid>
      <w:tr w:rsidR="00B56605" w:rsidRPr="00065EDE" w14:paraId="5DA618BC" w14:textId="77777777" w:rsidTr="00B56605">
        <w:tc>
          <w:tcPr>
            <w:tcW w:w="9628" w:type="dxa"/>
          </w:tcPr>
          <w:p w14:paraId="42E17083" w14:textId="77777777" w:rsidR="00B56605" w:rsidRPr="0064156F" w:rsidRDefault="00B56605" w:rsidP="001E3946">
            <w:pPr>
              <w:rPr>
                <w:rFonts w:ascii="Nirmala UI" w:hAnsi="Nirmala UI" w:cs="Nirmala UI"/>
                <w:i/>
                <w:lang w:val="it-IT"/>
              </w:rPr>
            </w:pPr>
          </w:p>
        </w:tc>
      </w:tr>
    </w:tbl>
    <w:p w14:paraId="01849BAE" w14:textId="493B9492" w:rsidR="00B56605" w:rsidRDefault="00B56605" w:rsidP="001E3946">
      <w:pPr>
        <w:pStyle w:val="Body"/>
        <w:rPr>
          <w:rStyle w:val="StyleStyle14ptItalic12pt"/>
          <w:rFonts w:ascii="Nirmala UI" w:hAnsi="Nirmala UI" w:cs="Nirmala UI"/>
        </w:rPr>
      </w:pPr>
    </w:p>
    <w:p w14:paraId="095BCDEB" w14:textId="0FE87A5C" w:rsidR="002205D1" w:rsidRPr="0064156F" w:rsidRDefault="002205D1" w:rsidP="00A10E59">
      <w:pPr>
        <w:pStyle w:val="Heading2"/>
        <w:rPr>
          <w:lang w:val="it-IT"/>
        </w:rPr>
      </w:pPr>
      <w:r w:rsidRPr="0064156F">
        <w:rPr>
          <w:lang w:val="it-IT"/>
        </w:rPr>
        <w:t>NUMERI DI EMERGENZA NEL PAESE OSPITANTE</w:t>
      </w:r>
    </w:p>
    <w:tbl>
      <w:tblPr>
        <w:tblStyle w:val="GridTable2-Accent1"/>
        <w:tblW w:w="0" w:type="auto"/>
        <w:tblLook w:val="0200" w:firstRow="0" w:lastRow="0" w:firstColumn="0" w:lastColumn="0" w:noHBand="1" w:noVBand="0"/>
      </w:tblPr>
      <w:tblGrid>
        <w:gridCol w:w="3823"/>
        <w:gridCol w:w="5805"/>
      </w:tblGrid>
      <w:tr w:rsidR="004F65A1" w14:paraId="0E243723" w14:textId="77777777" w:rsidTr="002D26BE">
        <w:tc>
          <w:tcPr>
            <w:cnfStyle w:val="000010000000" w:firstRow="0" w:lastRow="0" w:firstColumn="0" w:lastColumn="0" w:oddVBand="1" w:evenVBand="0" w:oddHBand="0" w:evenHBand="0" w:firstRowFirstColumn="0" w:firstRowLastColumn="0" w:lastRowFirstColumn="0" w:lastRowLastColumn="0"/>
            <w:tcW w:w="3823" w:type="dxa"/>
          </w:tcPr>
          <w:p w14:paraId="6EEC4E14" w14:textId="0BCD439E" w:rsidR="004F65A1" w:rsidRDefault="004F65A1" w:rsidP="004F65A1">
            <w:pPr>
              <w:pStyle w:val="Body"/>
              <w:rPr>
                <w:rStyle w:val="Style14ptItalic"/>
                <w:rFonts w:ascii="Nirmala UI" w:hAnsi="Nirmala UI" w:cs="Nirmala UI"/>
                <w:b w:val="0"/>
                <w:bCs w:val="0"/>
                <w:color w:val="auto"/>
                <w:sz w:val="20"/>
              </w:rPr>
            </w:pPr>
            <w:r>
              <w:rPr>
                <w:rStyle w:val="Style14ptItalic"/>
                <w:rFonts w:ascii="Nirmala UI" w:hAnsi="Nirmala UI" w:cs="Nirmala UI"/>
                <w:b w:val="0"/>
                <w:bCs w:val="0"/>
                <w:color w:val="auto"/>
                <w:sz w:val="20"/>
              </w:rPr>
              <w:t>POLIZIA STRADALE</w:t>
            </w:r>
          </w:p>
        </w:tc>
        <w:tc>
          <w:tcPr>
            <w:tcW w:w="5805" w:type="dxa"/>
          </w:tcPr>
          <w:p w14:paraId="7A7C505F" w14:textId="77777777" w:rsidR="004F65A1" w:rsidRDefault="004F65A1" w:rsidP="004F65A1">
            <w:pPr>
              <w:pStyle w:val="Body"/>
              <w:cnfStyle w:val="000000000000" w:firstRow="0" w:lastRow="0" w:firstColumn="0" w:lastColumn="0" w:oddVBand="0" w:evenVBand="0" w:oddHBand="0" w:evenHBand="0" w:firstRowFirstColumn="0" w:firstRowLastColumn="0" w:lastRowFirstColumn="0" w:lastRowLastColumn="0"/>
              <w:rPr>
                <w:rStyle w:val="Style14ptItalic"/>
                <w:rFonts w:ascii="Nirmala UI" w:hAnsi="Nirmala UI" w:cs="Nirmala UI"/>
                <w:b w:val="0"/>
                <w:bCs w:val="0"/>
                <w:color w:val="auto"/>
                <w:sz w:val="20"/>
              </w:rPr>
            </w:pPr>
          </w:p>
        </w:tc>
      </w:tr>
      <w:tr w:rsidR="004F65A1" w14:paraId="0012E2AC" w14:textId="77777777" w:rsidTr="002D26BE">
        <w:tc>
          <w:tcPr>
            <w:cnfStyle w:val="000010000000" w:firstRow="0" w:lastRow="0" w:firstColumn="0" w:lastColumn="0" w:oddVBand="1" w:evenVBand="0" w:oddHBand="0" w:evenHBand="0" w:firstRowFirstColumn="0" w:firstRowLastColumn="0" w:lastRowFirstColumn="0" w:lastRowLastColumn="0"/>
            <w:tcW w:w="3823" w:type="dxa"/>
          </w:tcPr>
          <w:p w14:paraId="1E63FF7A" w14:textId="5415485A" w:rsidR="004F65A1" w:rsidRDefault="004F65A1" w:rsidP="004F65A1">
            <w:pPr>
              <w:pStyle w:val="Body"/>
              <w:rPr>
                <w:rStyle w:val="Style14ptItalic"/>
                <w:rFonts w:ascii="Nirmala UI" w:hAnsi="Nirmala UI" w:cs="Nirmala UI"/>
                <w:b w:val="0"/>
                <w:bCs w:val="0"/>
                <w:color w:val="auto"/>
                <w:sz w:val="20"/>
              </w:rPr>
            </w:pPr>
            <w:r>
              <w:rPr>
                <w:rStyle w:val="Style14ptItalic"/>
                <w:rFonts w:ascii="Nirmala UI" w:hAnsi="Nirmala UI" w:cs="Nirmala UI"/>
                <w:b w:val="0"/>
                <w:bCs w:val="0"/>
                <w:color w:val="auto"/>
                <w:sz w:val="20"/>
              </w:rPr>
              <w:t>ASSISTENZA MEDICA (EMERGENZA)</w:t>
            </w:r>
          </w:p>
        </w:tc>
        <w:tc>
          <w:tcPr>
            <w:tcW w:w="5805" w:type="dxa"/>
          </w:tcPr>
          <w:p w14:paraId="7D4CA2EA" w14:textId="77777777" w:rsidR="004F65A1" w:rsidRDefault="004F65A1" w:rsidP="004F65A1">
            <w:pPr>
              <w:pStyle w:val="Body"/>
              <w:cnfStyle w:val="000000000000" w:firstRow="0" w:lastRow="0" w:firstColumn="0" w:lastColumn="0" w:oddVBand="0" w:evenVBand="0" w:oddHBand="0" w:evenHBand="0" w:firstRowFirstColumn="0" w:firstRowLastColumn="0" w:lastRowFirstColumn="0" w:lastRowLastColumn="0"/>
              <w:rPr>
                <w:rStyle w:val="Style14ptItalic"/>
                <w:rFonts w:ascii="Nirmala UI" w:hAnsi="Nirmala UI" w:cs="Nirmala UI"/>
                <w:b w:val="0"/>
                <w:bCs w:val="0"/>
                <w:color w:val="auto"/>
                <w:sz w:val="20"/>
              </w:rPr>
            </w:pPr>
          </w:p>
        </w:tc>
      </w:tr>
      <w:tr w:rsidR="004F65A1" w14:paraId="7A1AC437" w14:textId="77777777" w:rsidTr="002D26BE">
        <w:tc>
          <w:tcPr>
            <w:cnfStyle w:val="000010000000" w:firstRow="0" w:lastRow="0" w:firstColumn="0" w:lastColumn="0" w:oddVBand="1" w:evenVBand="0" w:oddHBand="0" w:evenHBand="0" w:firstRowFirstColumn="0" w:firstRowLastColumn="0" w:lastRowFirstColumn="0" w:lastRowLastColumn="0"/>
            <w:tcW w:w="3823" w:type="dxa"/>
          </w:tcPr>
          <w:p w14:paraId="6F8E971B" w14:textId="48BCD6DC" w:rsidR="004F65A1" w:rsidRDefault="004F65A1" w:rsidP="004F65A1">
            <w:pPr>
              <w:pStyle w:val="Body"/>
              <w:rPr>
                <w:rStyle w:val="Style14ptItalic"/>
                <w:rFonts w:ascii="Nirmala UI" w:hAnsi="Nirmala UI" w:cs="Nirmala UI"/>
                <w:b w:val="0"/>
                <w:bCs w:val="0"/>
                <w:color w:val="auto"/>
                <w:sz w:val="20"/>
              </w:rPr>
            </w:pPr>
            <w:r>
              <w:rPr>
                <w:rStyle w:val="Style14ptItalic"/>
                <w:rFonts w:ascii="Nirmala UI" w:hAnsi="Nirmala UI" w:cs="Nirmala UI"/>
                <w:b w:val="0"/>
                <w:bCs w:val="0"/>
                <w:color w:val="auto"/>
                <w:sz w:val="20"/>
              </w:rPr>
              <w:t>ALTRI NUMERI:</w:t>
            </w:r>
          </w:p>
        </w:tc>
        <w:tc>
          <w:tcPr>
            <w:tcW w:w="5805" w:type="dxa"/>
          </w:tcPr>
          <w:p w14:paraId="4C47D09C" w14:textId="77777777" w:rsidR="004F65A1" w:rsidRDefault="004F65A1" w:rsidP="004F65A1">
            <w:pPr>
              <w:pStyle w:val="Body"/>
              <w:cnfStyle w:val="000000000000" w:firstRow="0" w:lastRow="0" w:firstColumn="0" w:lastColumn="0" w:oddVBand="0" w:evenVBand="0" w:oddHBand="0" w:evenHBand="0" w:firstRowFirstColumn="0" w:firstRowLastColumn="0" w:lastRowFirstColumn="0" w:lastRowLastColumn="0"/>
              <w:rPr>
                <w:rStyle w:val="Style14ptItalic"/>
                <w:rFonts w:ascii="Nirmala UI" w:hAnsi="Nirmala UI" w:cs="Nirmala UI"/>
                <w:b w:val="0"/>
                <w:bCs w:val="0"/>
                <w:color w:val="auto"/>
                <w:sz w:val="20"/>
              </w:rPr>
            </w:pPr>
          </w:p>
        </w:tc>
      </w:tr>
    </w:tbl>
    <w:p w14:paraId="2C155DFC" w14:textId="77777777" w:rsidR="00A10E59" w:rsidRPr="004F65A1" w:rsidRDefault="00A10E59" w:rsidP="004F65A1">
      <w:pPr>
        <w:pStyle w:val="Body"/>
        <w:rPr>
          <w:rStyle w:val="Style14ptItalic"/>
          <w:rFonts w:ascii="Nirmala UI" w:hAnsi="Nirmala UI" w:cs="Nirmala UI"/>
          <w:b w:val="0"/>
          <w:bCs w:val="0"/>
          <w:color w:val="auto"/>
          <w:sz w:val="20"/>
        </w:rPr>
      </w:pPr>
    </w:p>
    <w:p w14:paraId="50B6D92F" w14:textId="64472BE3" w:rsidR="001E3946" w:rsidRDefault="004F65A1" w:rsidP="00E16398">
      <w:pPr>
        <w:pStyle w:val="Heading2"/>
      </w:pPr>
      <w:r>
        <w:t>DETTAGLI DEL PIANO ASSICURATIVO</w:t>
      </w:r>
    </w:p>
    <w:p w14:paraId="1C66FBEA" w14:textId="7A03AD3D" w:rsidR="00E16398" w:rsidRPr="00833813" w:rsidRDefault="003217FF" w:rsidP="001E3946">
      <w:pPr>
        <w:pStyle w:val="Body"/>
        <w:rPr>
          <w:rFonts w:ascii="Nirmala UI" w:hAnsi="Nirmala UI" w:cs="Nirmala UI"/>
        </w:rPr>
      </w:pPr>
      <w:r w:rsidRPr="003217FF">
        <w:rPr>
          <w:rFonts w:ascii="Nirmala UI" w:hAnsi="Nirmala UI" w:cs="Nirmala UI"/>
          <w:highlight w:val="yellow"/>
        </w:rPr>
        <w:t>-------------------------------</w:t>
      </w:r>
    </w:p>
    <w:p w14:paraId="1B60181C" w14:textId="0F0F830C" w:rsidR="001E3946" w:rsidRPr="00C73DFF" w:rsidRDefault="00E16398" w:rsidP="00E16398">
      <w:pPr>
        <w:pStyle w:val="Heading2"/>
        <w:rPr>
          <w:rStyle w:val="Style14ptItalic"/>
          <w:b/>
          <w:bCs w:val="0"/>
          <w:color w:val="404040" w:themeColor="text1" w:themeTint="BF"/>
          <w:sz w:val="22"/>
          <w:lang w:val="en-GB"/>
        </w:rPr>
      </w:pPr>
      <w:r w:rsidRPr="00C73DFF">
        <w:rPr>
          <w:lang w:val="en-GB"/>
        </w:rPr>
        <w:t>LISTA DI CONTROLLO DEI DOCUMENTI</w:t>
      </w:r>
    </w:p>
    <w:p w14:paraId="4C910289" w14:textId="0F5430F7" w:rsidR="001E3946" w:rsidRDefault="001E3946" w:rsidP="001E3946">
      <w:pPr>
        <w:pStyle w:val="Body"/>
        <w:rPr>
          <w:rFonts w:ascii="Nirmala UI" w:hAnsi="Nirmala UI" w:cs="Nirmala UI"/>
          <w:i/>
          <w:iCs/>
        </w:rPr>
      </w:pPr>
      <w:r w:rsidRPr="00833813">
        <w:rPr>
          <w:rFonts w:ascii="Nirmala UI" w:hAnsi="Nirmala UI" w:cs="Nirmala UI"/>
          <w:i/>
          <w:iCs/>
        </w:rPr>
        <w:t>I seguenti documenti devono essere redatti e firmati dalle parti interessate prima dell'inizio del soggiorno e gli originali e le copie devono essere distribuiti alle parti interessate come descritto nel documento di gestione della crisi:</w:t>
      </w:r>
    </w:p>
    <w:p w14:paraId="3C27C780" w14:textId="77777777" w:rsidR="003217FF" w:rsidRPr="004B2DCA" w:rsidRDefault="003217FF" w:rsidP="001E3946">
      <w:pPr>
        <w:pStyle w:val="Body"/>
        <w:rPr>
          <w:rFonts w:ascii="Nirmala UI" w:hAnsi="Nirmala UI" w:cs="Nirmala UI"/>
          <w:i/>
          <w:iCs/>
        </w:rPr>
      </w:pPr>
    </w:p>
    <w:p w14:paraId="721B0F8B" w14:textId="43E65171" w:rsidR="001E3946" w:rsidRPr="00C73DFF" w:rsidRDefault="001E3946" w:rsidP="003217FF">
      <w:pPr>
        <w:pStyle w:val="Body"/>
        <w:numPr>
          <w:ilvl w:val="0"/>
          <w:numId w:val="29"/>
        </w:numPr>
        <w:spacing w:before="0"/>
        <w:ind w:left="426" w:hanging="284"/>
        <w:rPr>
          <w:rStyle w:val="IntenseReference"/>
        </w:rPr>
      </w:pPr>
      <w:r w:rsidRPr="00C73DFF">
        <w:rPr>
          <w:rStyle w:val="IntenseReference"/>
        </w:rPr>
        <w:t xml:space="preserve">Modulo di </w:t>
      </w:r>
      <w:r w:rsidR="00A63017">
        <w:rPr>
          <w:rStyle w:val="IntenseReference"/>
        </w:rPr>
        <w:t>candidatura</w:t>
      </w:r>
      <w:r w:rsidRPr="00C73DFF">
        <w:rPr>
          <w:rStyle w:val="IntenseReference"/>
        </w:rPr>
        <w:t xml:space="preserve"> del</w:t>
      </w:r>
      <w:r w:rsidR="0004427C">
        <w:rPr>
          <w:rStyle w:val="IntenseReference"/>
        </w:rPr>
        <w:t>lo/la studente/studentessa</w:t>
      </w:r>
      <w:r w:rsidRPr="00C73DFF">
        <w:rPr>
          <w:rStyle w:val="IntenseReference"/>
        </w:rPr>
        <w:t xml:space="preserve"> (compreso l'allegato di collocamento)</w:t>
      </w:r>
    </w:p>
    <w:p w14:paraId="1330362B" w14:textId="77777777" w:rsidR="001E3946" w:rsidRPr="00C73DFF" w:rsidRDefault="001E3946" w:rsidP="003217FF">
      <w:pPr>
        <w:pStyle w:val="Body"/>
        <w:numPr>
          <w:ilvl w:val="0"/>
          <w:numId w:val="29"/>
        </w:numPr>
        <w:spacing w:before="0"/>
        <w:ind w:left="426" w:hanging="284"/>
        <w:rPr>
          <w:rStyle w:val="IntenseReference"/>
        </w:rPr>
      </w:pPr>
      <w:r w:rsidRPr="00C73DFF">
        <w:rPr>
          <w:rStyle w:val="IntenseReference"/>
        </w:rPr>
        <w:t>Modulo di consenso del genitore/tutore</w:t>
      </w:r>
    </w:p>
    <w:p w14:paraId="3B9ACE09" w14:textId="77777777" w:rsidR="001E3946" w:rsidRPr="00C73DFF" w:rsidRDefault="001E3946" w:rsidP="003217FF">
      <w:pPr>
        <w:pStyle w:val="Body"/>
        <w:numPr>
          <w:ilvl w:val="0"/>
          <w:numId w:val="29"/>
        </w:numPr>
        <w:spacing w:before="0"/>
        <w:ind w:left="426" w:hanging="284"/>
        <w:rPr>
          <w:rStyle w:val="IntenseReference"/>
        </w:rPr>
      </w:pPr>
      <w:r w:rsidRPr="00C73DFF">
        <w:rPr>
          <w:rStyle w:val="IntenseReference"/>
        </w:rPr>
        <w:t>Regole di condotta</w:t>
      </w:r>
    </w:p>
    <w:p w14:paraId="3CDF14DF" w14:textId="77777777" w:rsidR="001E3946" w:rsidRPr="00C73DFF" w:rsidRDefault="001E3946" w:rsidP="003217FF">
      <w:pPr>
        <w:pStyle w:val="Body"/>
        <w:numPr>
          <w:ilvl w:val="0"/>
          <w:numId w:val="29"/>
        </w:numPr>
        <w:spacing w:before="0"/>
        <w:ind w:left="426" w:hanging="284"/>
        <w:rPr>
          <w:rStyle w:val="IntenseReference"/>
        </w:rPr>
      </w:pPr>
      <w:r w:rsidRPr="00C73DFF">
        <w:rPr>
          <w:rStyle w:val="IntenseReference"/>
        </w:rPr>
        <w:t>Carta della famiglia ospitante</w:t>
      </w:r>
    </w:p>
    <w:p w14:paraId="5530948A" w14:textId="203DC446" w:rsidR="001E3946" w:rsidRPr="00C73DFF" w:rsidRDefault="001E3946" w:rsidP="003217FF">
      <w:pPr>
        <w:pStyle w:val="Body"/>
        <w:numPr>
          <w:ilvl w:val="0"/>
          <w:numId w:val="29"/>
        </w:numPr>
        <w:spacing w:before="0"/>
        <w:ind w:left="426" w:hanging="284"/>
        <w:rPr>
          <w:rStyle w:val="IntenseReference"/>
        </w:rPr>
      </w:pPr>
      <w:r w:rsidRPr="00C73DFF">
        <w:rPr>
          <w:rStyle w:val="IntenseReference"/>
        </w:rPr>
        <w:t xml:space="preserve">Scheda sanitaria (la parte 2 viene inserita in una busta chiusa e rimane sempre con </w:t>
      </w:r>
      <w:r w:rsidR="0004427C">
        <w:rPr>
          <w:rStyle w:val="IntenseReference"/>
        </w:rPr>
        <w:t>lo/la studente/studentessa</w:t>
      </w:r>
      <w:r w:rsidRPr="00C73DFF">
        <w:rPr>
          <w:rStyle w:val="IntenseReference"/>
        </w:rPr>
        <w:t>)</w:t>
      </w:r>
    </w:p>
    <w:p w14:paraId="43BF50B1" w14:textId="77777777" w:rsidR="001E3946" w:rsidRPr="00833813" w:rsidRDefault="001E3946" w:rsidP="001E3946">
      <w:pPr>
        <w:pStyle w:val="Body"/>
        <w:rPr>
          <w:rFonts w:ascii="Nirmala UI" w:hAnsi="Nirmala UI" w:cs="Nirmala UI"/>
        </w:rPr>
      </w:pPr>
    </w:p>
    <w:p w14:paraId="7139177D" w14:textId="0CFCC6C8" w:rsidR="001E3946" w:rsidRDefault="001E3946" w:rsidP="001E3946">
      <w:pPr>
        <w:pStyle w:val="Body"/>
        <w:rPr>
          <w:rFonts w:ascii="Nirmala UI" w:hAnsi="Nirmala UI" w:cs="Nirmala UI"/>
          <w:i/>
          <w:iCs/>
        </w:rPr>
      </w:pPr>
      <w:r w:rsidRPr="00833813">
        <w:rPr>
          <w:rFonts w:ascii="Nirmala UI" w:hAnsi="Nirmala UI" w:cs="Nirmala UI"/>
          <w:i/>
          <w:iCs/>
        </w:rPr>
        <w:t>I seguenti documenti devono essere compilati prima della partenza del</w:t>
      </w:r>
      <w:r w:rsidR="0004427C">
        <w:rPr>
          <w:rFonts w:ascii="Nirmala UI" w:hAnsi="Nirmala UI" w:cs="Nirmala UI"/>
          <w:i/>
          <w:iCs/>
        </w:rPr>
        <w:t>lo/la studente/studentessa</w:t>
      </w:r>
      <w:r w:rsidRPr="00833813">
        <w:rPr>
          <w:rFonts w:ascii="Nirmala UI" w:hAnsi="Nirmala UI" w:cs="Nirmala UI"/>
          <w:i/>
          <w:iCs/>
        </w:rPr>
        <w:t xml:space="preserve"> e conservati per essere disponibili per le emergenze mediche durante il periodo di mobilità:</w:t>
      </w:r>
    </w:p>
    <w:p w14:paraId="4A5213EC" w14:textId="77777777" w:rsidR="003217FF" w:rsidRPr="004B2DCA" w:rsidRDefault="003217FF" w:rsidP="001E3946">
      <w:pPr>
        <w:pStyle w:val="Body"/>
        <w:rPr>
          <w:rFonts w:ascii="Nirmala UI" w:hAnsi="Nirmala UI" w:cs="Nirmala UI"/>
          <w:i/>
          <w:iCs/>
        </w:rPr>
      </w:pPr>
    </w:p>
    <w:p w14:paraId="3646FC3D" w14:textId="58726B06" w:rsidR="001E3946" w:rsidRPr="00833813" w:rsidRDefault="001E3946" w:rsidP="003217FF">
      <w:pPr>
        <w:pStyle w:val="Body"/>
        <w:numPr>
          <w:ilvl w:val="0"/>
          <w:numId w:val="29"/>
        </w:numPr>
        <w:spacing w:before="0"/>
        <w:ind w:left="426" w:hanging="284"/>
        <w:rPr>
          <w:rFonts w:ascii="Nirmala UI" w:hAnsi="Nirmala UI" w:cs="Nirmala UI"/>
        </w:rPr>
      </w:pPr>
      <w:r w:rsidRPr="00833813">
        <w:rPr>
          <w:rFonts w:ascii="Nirmala UI" w:hAnsi="Nirmala UI" w:cs="Nirmala UI"/>
        </w:rPr>
        <w:t xml:space="preserve">il </w:t>
      </w:r>
      <w:r w:rsidRPr="00C73DFF">
        <w:rPr>
          <w:rStyle w:val="IntenseReference"/>
        </w:rPr>
        <w:t xml:space="preserve">Modulo Sanitario (Parte 2) </w:t>
      </w:r>
      <w:r w:rsidRPr="00833813">
        <w:rPr>
          <w:rFonts w:ascii="Nirmala UI" w:hAnsi="Nirmala UI" w:cs="Nirmala UI"/>
        </w:rPr>
        <w:t>in busta chiusa che rimane al</w:t>
      </w:r>
      <w:r w:rsidR="0004427C">
        <w:rPr>
          <w:rFonts w:ascii="Nirmala UI" w:hAnsi="Nirmala UI" w:cs="Nirmala UI"/>
        </w:rPr>
        <w:t>lo/la studente/studentessa</w:t>
      </w:r>
    </w:p>
    <w:p w14:paraId="5C47844E" w14:textId="77777777" w:rsidR="001E3946" w:rsidRPr="00833813" w:rsidRDefault="001E3946" w:rsidP="003217FF">
      <w:pPr>
        <w:pStyle w:val="Body"/>
        <w:numPr>
          <w:ilvl w:val="0"/>
          <w:numId w:val="29"/>
        </w:numPr>
        <w:spacing w:before="0"/>
        <w:ind w:left="426" w:hanging="284"/>
        <w:rPr>
          <w:rFonts w:ascii="Nirmala UI" w:hAnsi="Nirmala UI" w:cs="Nirmala UI"/>
        </w:rPr>
      </w:pPr>
      <w:r w:rsidRPr="00833813">
        <w:rPr>
          <w:rFonts w:ascii="Nirmala UI" w:hAnsi="Nirmala UI" w:cs="Nirmala UI"/>
        </w:rPr>
        <w:t xml:space="preserve">il </w:t>
      </w:r>
      <w:r w:rsidRPr="00C73DFF">
        <w:rPr>
          <w:rStyle w:val="IntenseReference"/>
        </w:rPr>
        <w:t>modulo di consenso del genitore/tutore</w:t>
      </w:r>
    </w:p>
    <w:p w14:paraId="3EAB7D80" w14:textId="309B4D56" w:rsidR="001E3946" w:rsidRPr="00833813" w:rsidRDefault="001E3946" w:rsidP="003217FF">
      <w:pPr>
        <w:pStyle w:val="Body"/>
        <w:numPr>
          <w:ilvl w:val="0"/>
          <w:numId w:val="29"/>
        </w:numPr>
        <w:spacing w:before="0"/>
        <w:ind w:left="426" w:hanging="284"/>
        <w:rPr>
          <w:rFonts w:ascii="Nirmala UI" w:hAnsi="Nirmala UI" w:cs="Nirmala UI"/>
        </w:rPr>
      </w:pPr>
      <w:r w:rsidRPr="00833813">
        <w:rPr>
          <w:rFonts w:ascii="Nirmala UI" w:hAnsi="Nirmala UI" w:cs="Nirmala UI"/>
        </w:rPr>
        <w:lastRenderedPageBreak/>
        <w:t>la copia della Tessera Europea di Assicurazione Malattia del</w:t>
      </w:r>
      <w:r w:rsidR="0004427C">
        <w:rPr>
          <w:rFonts w:ascii="Nirmala UI" w:hAnsi="Nirmala UI" w:cs="Nirmala UI"/>
        </w:rPr>
        <w:t>lo/la studente/studentessa</w:t>
      </w:r>
      <w:r w:rsidRPr="00833813">
        <w:rPr>
          <w:rFonts w:ascii="Nirmala UI" w:hAnsi="Nirmala UI" w:cs="Nirmala UI"/>
        </w:rPr>
        <w:t xml:space="preserve"> (l'originale rimane con </w:t>
      </w:r>
      <w:r w:rsidR="0004427C">
        <w:rPr>
          <w:rFonts w:ascii="Nirmala UI" w:hAnsi="Nirmala UI" w:cs="Nirmala UI"/>
        </w:rPr>
        <w:t>lo/la studente/studentessa</w:t>
      </w:r>
      <w:r w:rsidRPr="00833813">
        <w:rPr>
          <w:rFonts w:ascii="Nirmala UI" w:hAnsi="Nirmala UI" w:cs="Nirmala UI"/>
        </w:rPr>
        <w:t>)</w:t>
      </w:r>
    </w:p>
    <w:p w14:paraId="53FA772F" w14:textId="0782B4DC" w:rsidR="001E3946" w:rsidRPr="00833813" w:rsidRDefault="001E3946" w:rsidP="003217FF">
      <w:pPr>
        <w:pStyle w:val="Body"/>
        <w:numPr>
          <w:ilvl w:val="0"/>
          <w:numId w:val="29"/>
        </w:numPr>
        <w:spacing w:before="0"/>
        <w:ind w:left="426" w:hanging="284"/>
        <w:rPr>
          <w:rFonts w:ascii="Nirmala UI" w:hAnsi="Nirmala UI" w:cs="Nirmala UI"/>
        </w:rPr>
      </w:pPr>
      <w:r w:rsidRPr="00833813">
        <w:rPr>
          <w:rFonts w:ascii="Nirmala UI" w:hAnsi="Nirmala UI" w:cs="Nirmala UI"/>
        </w:rPr>
        <w:t xml:space="preserve">la copia del certificato del Piano Assicurativo e la carta d'identità con i recapiti delle compagnie assicurative e di assistenza (l'originale rimane con </w:t>
      </w:r>
      <w:r w:rsidR="0004427C">
        <w:rPr>
          <w:rFonts w:ascii="Nirmala UI" w:hAnsi="Nirmala UI" w:cs="Nirmala UI"/>
        </w:rPr>
        <w:t>lo/la studente/studentessa</w:t>
      </w:r>
      <w:r w:rsidRPr="00833813">
        <w:rPr>
          <w:rFonts w:ascii="Nirmala UI" w:hAnsi="Nirmala UI" w:cs="Nirmala UI"/>
        </w:rPr>
        <w:t>)</w:t>
      </w:r>
    </w:p>
    <w:p w14:paraId="4ABB1E31" w14:textId="77777777" w:rsidR="001E3946" w:rsidRPr="00833813" w:rsidRDefault="001E3946" w:rsidP="003217FF">
      <w:pPr>
        <w:pStyle w:val="Body"/>
        <w:numPr>
          <w:ilvl w:val="0"/>
          <w:numId w:val="29"/>
        </w:numPr>
        <w:spacing w:before="0"/>
        <w:ind w:left="426" w:hanging="284"/>
        <w:rPr>
          <w:rFonts w:ascii="Nirmala UI" w:hAnsi="Nirmala UI" w:cs="Nirmala UI"/>
        </w:rPr>
      </w:pPr>
      <w:r w:rsidRPr="00833813">
        <w:rPr>
          <w:rFonts w:ascii="Nirmala UI" w:hAnsi="Nirmala UI" w:cs="Nirmala UI"/>
        </w:rPr>
        <w:t>le traduzioni del modulo sanitario e del modulo di consenso del genitore/tutore</w:t>
      </w:r>
    </w:p>
    <w:p w14:paraId="76C67681" w14:textId="77777777" w:rsidR="001E3946" w:rsidRPr="0064156F" w:rsidRDefault="001E3946" w:rsidP="001E3946">
      <w:pPr>
        <w:rPr>
          <w:rFonts w:ascii="Nirmala UI" w:hAnsi="Nirmala UI" w:cs="Nirmala UI"/>
          <w:lang w:val="it-IT"/>
        </w:rPr>
      </w:pPr>
    </w:p>
    <w:p w14:paraId="36BD2940" w14:textId="77777777" w:rsidR="001E3946" w:rsidRPr="0064156F" w:rsidRDefault="001E3946" w:rsidP="001E3946">
      <w:pPr>
        <w:rPr>
          <w:rFonts w:ascii="Nirmala UI" w:hAnsi="Nirmala UI" w:cs="Nirmala UI"/>
          <w:lang w:val="it-IT"/>
        </w:rPr>
      </w:pPr>
    </w:p>
    <w:p w14:paraId="1A7901F6" w14:textId="77777777" w:rsidR="001E3946" w:rsidRPr="0064156F" w:rsidRDefault="001E3946" w:rsidP="0056231C">
      <w:pPr>
        <w:rPr>
          <w:rFonts w:ascii="Nirmala UI" w:hAnsi="Nirmala UI" w:cs="Nirmala UI"/>
          <w:lang w:val="it-IT"/>
        </w:rPr>
      </w:pPr>
    </w:p>
    <w:sectPr w:rsidR="001E3946" w:rsidRPr="0064156F" w:rsidSect="00D851E6">
      <w:type w:val="continuous"/>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EAFC5" w14:textId="77777777" w:rsidR="00AD19EF" w:rsidRDefault="00AD19EF" w:rsidP="00760A16">
      <w:pPr>
        <w:spacing w:after="0" w:line="240" w:lineRule="auto"/>
      </w:pPr>
      <w:r>
        <w:separator/>
      </w:r>
    </w:p>
  </w:endnote>
  <w:endnote w:type="continuationSeparator" w:id="0">
    <w:p w14:paraId="037CB1D8" w14:textId="77777777" w:rsidR="00AD19EF" w:rsidRDefault="00AD19EF" w:rsidP="00760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Wingdings 3">
    <w:panose1 w:val="05040102010807070707"/>
    <w:charset w:val="02"/>
    <w:family w:val="roman"/>
    <w:pitch w:val="variable"/>
    <w:sig w:usb0="00000000" w:usb1="10000000" w:usb2="00000000" w:usb3="00000000" w:csb0="80000000"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8A858" w14:textId="77777777" w:rsidR="007C0D63" w:rsidRDefault="007C0D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64136" w14:textId="77777777" w:rsidR="007C0D63" w:rsidRDefault="007C0D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2080D" w14:textId="77777777" w:rsidR="007C0D63" w:rsidRDefault="007C0D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404CE" w14:textId="77777777" w:rsidR="00AD19EF" w:rsidRDefault="00AD19EF" w:rsidP="00760A16">
      <w:pPr>
        <w:spacing w:after="0" w:line="240" w:lineRule="auto"/>
      </w:pPr>
      <w:r>
        <w:separator/>
      </w:r>
    </w:p>
  </w:footnote>
  <w:footnote w:type="continuationSeparator" w:id="0">
    <w:p w14:paraId="30E7A9DB" w14:textId="77777777" w:rsidR="00AD19EF" w:rsidRDefault="00AD19EF" w:rsidP="00760A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C49B4" w14:textId="77777777" w:rsidR="007C0D63" w:rsidRDefault="007C0D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8C56E" w14:textId="4BF02B83" w:rsidR="006B3F14" w:rsidRPr="00EA3377" w:rsidRDefault="00A63017" w:rsidP="006B3F14">
    <w:pPr>
      <w:pStyle w:val="Header"/>
      <w:tabs>
        <w:tab w:val="left" w:pos="192"/>
      </w:tabs>
      <w:rPr>
        <w:rFonts w:ascii="Verdana" w:hAnsi="Verdana"/>
        <w:color w:val="FF6600"/>
      </w:rPr>
    </w:pPr>
    <w:sdt>
      <w:sdtPr>
        <w:rPr>
          <w:rFonts w:ascii="Verdana" w:hAnsi="Verdana"/>
          <w:color w:val="FF6600"/>
        </w:rPr>
        <w:id w:val="-1350331154"/>
        <w:docPartObj>
          <w:docPartGallery w:val="Watermarks"/>
          <w:docPartUnique/>
        </w:docPartObj>
      </w:sdtPr>
      <w:sdtEndPr/>
      <w:sdtContent>
        <w:r>
          <w:rPr>
            <w:rFonts w:ascii="Verdana" w:hAnsi="Verdana"/>
            <w:color w:val="FF6600"/>
          </w:rPr>
          <w:pict w14:anchorId="7F3897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709861" o:spid="_x0000_s1026" type="#_x0000_t136" style="position:absolute;margin-left:0;margin-top:0;width:424.65pt;height:254.75pt;rotation:315;z-index:-251657728;mso-position-horizontal:center;mso-position-horizontal-relative:margin;mso-position-vertical:center;mso-position-vertical-relative:margin" o:allowincell="f" fillcolor="white [3212]" stroked="f">
              <v:fill opacity=".5"/>
              <v:textpath style="font-family:&quot;calibri&quot;;font-size:1pt" string="DRAFT"/>
              <w10:wrap anchorx="margin" anchory="margin"/>
            </v:shape>
          </w:pict>
        </w:r>
      </w:sdtContent>
    </w:sdt>
    <w:r w:rsidR="006B3F14">
      <w:rPr>
        <w:noProof/>
      </w:rPr>
      <w:drawing>
        <wp:anchor distT="0" distB="0" distL="114300" distR="114300" simplePos="0" relativeHeight="251656704" behindDoc="0" locked="0" layoutInCell="1" allowOverlap="1" wp14:anchorId="43A34CDA" wp14:editId="337405CF">
          <wp:simplePos x="0" y="0"/>
          <wp:positionH relativeFrom="margin">
            <wp:posOffset>-258445</wp:posOffset>
          </wp:positionH>
          <wp:positionV relativeFrom="paragraph">
            <wp:posOffset>-296545</wp:posOffset>
          </wp:positionV>
          <wp:extent cx="909320" cy="605790"/>
          <wp:effectExtent l="0" t="0" r="5080" b="3810"/>
          <wp:wrapTopAndBottom/>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9320" cy="605790"/>
                  </a:xfrm>
                  <a:prstGeom prst="rect">
                    <a:avLst/>
                  </a:prstGeom>
                  <a:noFill/>
                  <a:ln>
                    <a:noFill/>
                  </a:ln>
                </pic:spPr>
              </pic:pic>
            </a:graphicData>
          </a:graphic>
          <wp14:sizeRelH relativeFrom="page">
            <wp14:pctWidth>0</wp14:pctWidth>
          </wp14:sizeRelH>
          <wp14:sizeRelV relativeFrom="page">
            <wp14:pctHeight>0</wp14:pctHeight>
          </wp14:sizeRelV>
        </wp:anchor>
      </w:drawing>
    </w:r>
    <w:r w:rsidR="006B3F14">
      <w:rPr>
        <w:noProof/>
      </w:rPr>
      <w:drawing>
        <wp:anchor distT="0" distB="0" distL="114300" distR="114300" simplePos="0" relativeHeight="251657728" behindDoc="0" locked="0" layoutInCell="1" allowOverlap="1" wp14:anchorId="6AC80FF3" wp14:editId="502BE3C1">
          <wp:simplePos x="0" y="0"/>
          <wp:positionH relativeFrom="margin">
            <wp:align>right</wp:align>
          </wp:positionH>
          <wp:positionV relativeFrom="paragraph">
            <wp:posOffset>-182880</wp:posOffset>
          </wp:positionV>
          <wp:extent cx="2150110" cy="466725"/>
          <wp:effectExtent l="0" t="0" r="2540" b="9525"/>
          <wp:wrapTopAndBottom/>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al user interface, text, application&#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011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006B3F14">
      <w:rPr>
        <w:rFonts w:ascii="Verdana" w:hAnsi="Verdana"/>
        <w:color w:val="FF6600"/>
      </w:rPr>
      <w:tab/>
    </w:r>
    <w:r w:rsidR="006B3F14">
      <w:rPr>
        <w:rFonts w:ascii="Verdana" w:hAnsi="Verdana"/>
        <w:color w:val="FF6600"/>
      </w:rPr>
      <w:tab/>
    </w:r>
  </w:p>
  <w:p w14:paraId="113F9C1E" w14:textId="77777777" w:rsidR="00760A16" w:rsidRDefault="00760A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75F4F" w14:textId="77777777" w:rsidR="007C0D63" w:rsidRDefault="007C0D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56FFD"/>
    <w:multiLevelType w:val="hybridMultilevel"/>
    <w:tmpl w:val="06F0A8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DD1B7E"/>
    <w:multiLevelType w:val="hybridMultilevel"/>
    <w:tmpl w:val="B05C6B1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C39A9"/>
    <w:multiLevelType w:val="hybridMultilevel"/>
    <w:tmpl w:val="FFD63B0E"/>
    <w:lvl w:ilvl="0" w:tplc="15966A92">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9307A0"/>
    <w:multiLevelType w:val="hybridMultilevel"/>
    <w:tmpl w:val="872E5D3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DA078A"/>
    <w:multiLevelType w:val="hybridMultilevel"/>
    <w:tmpl w:val="0C1834D4"/>
    <w:lvl w:ilvl="0" w:tplc="04100001">
      <w:start w:val="1"/>
      <w:numFmt w:val="bullet"/>
      <w:lvlText w:val=""/>
      <w:lvlJc w:val="left"/>
      <w:pPr>
        <w:ind w:left="766" w:hanging="360"/>
      </w:pPr>
      <w:rPr>
        <w:rFonts w:ascii="Symbol" w:hAnsi="Symbol"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5" w15:restartNumberingAfterBreak="0">
    <w:nsid w:val="0D582266"/>
    <w:multiLevelType w:val="hybridMultilevel"/>
    <w:tmpl w:val="9D54517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0E4ED5"/>
    <w:multiLevelType w:val="hybridMultilevel"/>
    <w:tmpl w:val="AA02AD40"/>
    <w:lvl w:ilvl="0" w:tplc="0CB2499A">
      <w:numFmt w:val="bullet"/>
      <w:lvlText w:val="o"/>
      <w:lvlJc w:val="left"/>
      <w:pPr>
        <w:ind w:left="766" w:hanging="360"/>
      </w:pPr>
      <w:rPr>
        <w:rFonts w:ascii="Courier New" w:eastAsia="Courier New" w:hAnsi="Courier New" w:cs="Courier New" w:hint="default"/>
        <w:w w:val="100"/>
        <w:sz w:val="20"/>
        <w:szCs w:val="20"/>
        <w:lang w:val="en-US" w:eastAsia="en-US" w:bidi="ar-SA"/>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7" w15:restartNumberingAfterBreak="0">
    <w:nsid w:val="16880A1A"/>
    <w:multiLevelType w:val="hybridMultilevel"/>
    <w:tmpl w:val="7BA626F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8DE4269"/>
    <w:multiLevelType w:val="hybridMultilevel"/>
    <w:tmpl w:val="1870D652"/>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A6970FA"/>
    <w:multiLevelType w:val="hybridMultilevel"/>
    <w:tmpl w:val="458C9358"/>
    <w:lvl w:ilvl="0" w:tplc="077EBA78">
      <w:start w:val="2"/>
      <w:numFmt w:val="bullet"/>
      <w:lvlText w:val="-"/>
      <w:lvlJc w:val="left"/>
      <w:pPr>
        <w:ind w:left="720" w:hanging="360"/>
      </w:pPr>
      <w:rPr>
        <w:rFonts w:ascii="Calibri" w:eastAsia="Arial MT"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CBC0C48"/>
    <w:multiLevelType w:val="hybridMultilevel"/>
    <w:tmpl w:val="9714671E"/>
    <w:lvl w:ilvl="0" w:tplc="86E47DAA">
      <w:numFmt w:val="bullet"/>
      <w:lvlText w:val=""/>
      <w:lvlJc w:val="left"/>
      <w:pPr>
        <w:tabs>
          <w:tab w:val="num" w:pos="720"/>
        </w:tabs>
        <w:ind w:left="720" w:hanging="360"/>
      </w:pPr>
      <w:rPr>
        <w:rFonts w:ascii="Wingdings" w:eastAsia="Wingdings" w:hAnsi="Wingdings" w:cs="Wingdings" w:hint="default"/>
        <w:color w:val="0085BD"/>
        <w:w w:val="100"/>
        <w:sz w:val="20"/>
        <w:szCs w:val="20"/>
        <w:lang w:val="en-US" w:eastAsia="en-US" w:bidi="ar-SA"/>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DA0136"/>
    <w:multiLevelType w:val="hybridMultilevel"/>
    <w:tmpl w:val="4010390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DBE2C75"/>
    <w:multiLevelType w:val="hybridMultilevel"/>
    <w:tmpl w:val="5C10373E"/>
    <w:lvl w:ilvl="0" w:tplc="C3A8BD80">
      <w:start w:val="1"/>
      <w:numFmt w:val="bullet"/>
      <w:lvlText w:val=""/>
      <w:lvlJc w:val="left"/>
      <w:pPr>
        <w:tabs>
          <w:tab w:val="num" w:pos="720"/>
        </w:tabs>
        <w:ind w:left="720" w:hanging="360"/>
      </w:pPr>
      <w:rPr>
        <w:rFonts w:ascii="Wingdings" w:hAnsi="Wingdings" w:hint="default"/>
        <w:color w:val="0085BD"/>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04258F"/>
    <w:multiLevelType w:val="hybridMultilevel"/>
    <w:tmpl w:val="450EAA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F2A47EB"/>
    <w:multiLevelType w:val="hybridMultilevel"/>
    <w:tmpl w:val="9ACE3E8A"/>
    <w:lvl w:ilvl="0" w:tplc="160AC3EE">
      <w:start w:val="1"/>
      <w:numFmt w:val="bullet"/>
      <w:lvlText w:val=""/>
      <w:lvlJc w:val="left"/>
      <w:pPr>
        <w:tabs>
          <w:tab w:val="num" w:pos="720"/>
        </w:tabs>
        <w:ind w:left="720" w:hanging="360"/>
      </w:pPr>
      <w:rPr>
        <w:rFonts w:ascii="Wingdings 3" w:hAnsi="Wingdings 3" w:hint="default"/>
        <w:color w:val="FF66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3366EE"/>
    <w:multiLevelType w:val="hybridMultilevel"/>
    <w:tmpl w:val="63F06578"/>
    <w:lvl w:ilvl="0" w:tplc="DA28D6BC">
      <w:start w:val="1"/>
      <w:numFmt w:val="decimal"/>
      <w:lvlText w:val="%1."/>
      <w:lvlJc w:val="left"/>
      <w:pPr>
        <w:ind w:left="720" w:hanging="360"/>
      </w:pPr>
      <w:rPr>
        <w:rFonts w:hint="default"/>
        <w:color w:val="0085BD"/>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A6E00D2"/>
    <w:multiLevelType w:val="hybridMultilevel"/>
    <w:tmpl w:val="50509C8E"/>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7F275DC"/>
    <w:multiLevelType w:val="hybridMultilevel"/>
    <w:tmpl w:val="7D1C0A00"/>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1034908"/>
    <w:multiLevelType w:val="hybridMultilevel"/>
    <w:tmpl w:val="ABECE68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1A57AF2"/>
    <w:multiLevelType w:val="hybridMultilevel"/>
    <w:tmpl w:val="B158FB2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2CF1970"/>
    <w:multiLevelType w:val="hybridMultilevel"/>
    <w:tmpl w:val="DDFA51A6"/>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B191ECD"/>
    <w:multiLevelType w:val="hybridMultilevel"/>
    <w:tmpl w:val="A40831A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A406B63"/>
    <w:multiLevelType w:val="hybridMultilevel"/>
    <w:tmpl w:val="B548F87E"/>
    <w:lvl w:ilvl="0" w:tplc="0CB2499A">
      <w:numFmt w:val="bullet"/>
      <w:lvlText w:val="o"/>
      <w:lvlJc w:val="left"/>
      <w:pPr>
        <w:ind w:left="1918" w:hanging="361"/>
      </w:pPr>
      <w:rPr>
        <w:rFonts w:ascii="Courier New" w:eastAsia="Courier New" w:hAnsi="Courier New" w:cs="Courier New" w:hint="default"/>
        <w:w w:val="100"/>
        <w:sz w:val="20"/>
        <w:szCs w:val="20"/>
        <w:lang w:val="en-US" w:eastAsia="en-US" w:bidi="ar-SA"/>
      </w:rPr>
    </w:lvl>
    <w:lvl w:ilvl="1" w:tplc="FF342654">
      <w:numFmt w:val="bullet"/>
      <w:lvlText w:val="•"/>
      <w:lvlJc w:val="left"/>
      <w:pPr>
        <w:ind w:left="2796" w:hanging="361"/>
      </w:pPr>
      <w:rPr>
        <w:rFonts w:hint="default"/>
        <w:lang w:val="en-US" w:eastAsia="en-US" w:bidi="ar-SA"/>
      </w:rPr>
    </w:lvl>
    <w:lvl w:ilvl="2" w:tplc="DF5428C8">
      <w:numFmt w:val="bullet"/>
      <w:lvlText w:val="•"/>
      <w:lvlJc w:val="left"/>
      <w:pPr>
        <w:ind w:left="3672" w:hanging="361"/>
      </w:pPr>
      <w:rPr>
        <w:rFonts w:hint="default"/>
        <w:lang w:val="en-US" w:eastAsia="en-US" w:bidi="ar-SA"/>
      </w:rPr>
    </w:lvl>
    <w:lvl w:ilvl="3" w:tplc="DB700ABC">
      <w:numFmt w:val="bullet"/>
      <w:lvlText w:val="•"/>
      <w:lvlJc w:val="left"/>
      <w:pPr>
        <w:ind w:left="4548" w:hanging="361"/>
      </w:pPr>
      <w:rPr>
        <w:rFonts w:hint="default"/>
        <w:lang w:val="en-US" w:eastAsia="en-US" w:bidi="ar-SA"/>
      </w:rPr>
    </w:lvl>
    <w:lvl w:ilvl="4" w:tplc="3E4080EA">
      <w:numFmt w:val="bullet"/>
      <w:lvlText w:val="•"/>
      <w:lvlJc w:val="left"/>
      <w:pPr>
        <w:ind w:left="5424" w:hanging="361"/>
      </w:pPr>
      <w:rPr>
        <w:rFonts w:hint="default"/>
        <w:lang w:val="en-US" w:eastAsia="en-US" w:bidi="ar-SA"/>
      </w:rPr>
    </w:lvl>
    <w:lvl w:ilvl="5" w:tplc="F490CB48">
      <w:numFmt w:val="bullet"/>
      <w:lvlText w:val="•"/>
      <w:lvlJc w:val="left"/>
      <w:pPr>
        <w:ind w:left="6300" w:hanging="361"/>
      </w:pPr>
      <w:rPr>
        <w:rFonts w:hint="default"/>
        <w:lang w:val="en-US" w:eastAsia="en-US" w:bidi="ar-SA"/>
      </w:rPr>
    </w:lvl>
    <w:lvl w:ilvl="6" w:tplc="2D30EF38">
      <w:numFmt w:val="bullet"/>
      <w:lvlText w:val="•"/>
      <w:lvlJc w:val="left"/>
      <w:pPr>
        <w:ind w:left="7176" w:hanging="361"/>
      </w:pPr>
      <w:rPr>
        <w:rFonts w:hint="default"/>
        <w:lang w:val="en-US" w:eastAsia="en-US" w:bidi="ar-SA"/>
      </w:rPr>
    </w:lvl>
    <w:lvl w:ilvl="7" w:tplc="E6DACA2E">
      <w:numFmt w:val="bullet"/>
      <w:lvlText w:val="•"/>
      <w:lvlJc w:val="left"/>
      <w:pPr>
        <w:ind w:left="8052" w:hanging="361"/>
      </w:pPr>
      <w:rPr>
        <w:rFonts w:hint="default"/>
        <w:lang w:val="en-US" w:eastAsia="en-US" w:bidi="ar-SA"/>
      </w:rPr>
    </w:lvl>
    <w:lvl w:ilvl="8" w:tplc="BE207262">
      <w:numFmt w:val="bullet"/>
      <w:lvlText w:val="•"/>
      <w:lvlJc w:val="left"/>
      <w:pPr>
        <w:ind w:left="8928" w:hanging="361"/>
      </w:pPr>
      <w:rPr>
        <w:rFonts w:hint="default"/>
        <w:lang w:val="en-US" w:eastAsia="en-US" w:bidi="ar-SA"/>
      </w:rPr>
    </w:lvl>
  </w:abstractNum>
  <w:abstractNum w:abstractNumId="23" w15:restartNumberingAfterBreak="0">
    <w:nsid w:val="6BB42384"/>
    <w:multiLevelType w:val="hybridMultilevel"/>
    <w:tmpl w:val="5F5CAB2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09F5D0B"/>
    <w:multiLevelType w:val="hybridMultilevel"/>
    <w:tmpl w:val="78B428CE"/>
    <w:lvl w:ilvl="0" w:tplc="86E47DAA">
      <w:numFmt w:val="bullet"/>
      <w:lvlText w:val=""/>
      <w:lvlJc w:val="left"/>
      <w:pPr>
        <w:ind w:left="1080" w:hanging="360"/>
      </w:pPr>
      <w:rPr>
        <w:rFonts w:ascii="Wingdings" w:eastAsia="Wingdings" w:hAnsi="Wingdings" w:cs="Wingdings" w:hint="default"/>
        <w:w w:val="100"/>
        <w:sz w:val="20"/>
        <w:szCs w:val="20"/>
        <w:lang w:val="en-US" w:eastAsia="en-US" w:bidi="ar-SA"/>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734A1E5F"/>
    <w:multiLevelType w:val="hybridMultilevel"/>
    <w:tmpl w:val="B3A683C0"/>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5EE0849"/>
    <w:multiLevelType w:val="hybridMultilevel"/>
    <w:tmpl w:val="EF6A7154"/>
    <w:lvl w:ilvl="0" w:tplc="05F86D06">
      <w:start w:val="1"/>
      <w:numFmt w:val="bullet"/>
      <w:lvlText w:val=""/>
      <w:lvlJc w:val="left"/>
      <w:pPr>
        <w:tabs>
          <w:tab w:val="num" w:pos="720"/>
        </w:tabs>
        <w:ind w:left="720" w:hanging="360"/>
      </w:pPr>
      <w:rPr>
        <w:rFonts w:ascii="Wingdings 3" w:hAnsi="Wingdings 3" w:hint="default"/>
        <w:color w:val="FF66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7E6CBF"/>
    <w:multiLevelType w:val="hybridMultilevel"/>
    <w:tmpl w:val="303CFE7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F942368"/>
    <w:multiLevelType w:val="hybridMultilevel"/>
    <w:tmpl w:val="FEB4E21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1320885376">
    <w:abstractNumId w:val="22"/>
  </w:num>
  <w:num w:numId="2" w16cid:durableId="491532737">
    <w:abstractNumId w:val="15"/>
  </w:num>
  <w:num w:numId="3" w16cid:durableId="618294392">
    <w:abstractNumId w:val="4"/>
  </w:num>
  <w:num w:numId="4" w16cid:durableId="480535767">
    <w:abstractNumId w:val="21"/>
  </w:num>
  <w:num w:numId="5" w16cid:durableId="2010252553">
    <w:abstractNumId w:val="19"/>
  </w:num>
  <w:num w:numId="6" w16cid:durableId="90205815">
    <w:abstractNumId w:val="3"/>
  </w:num>
  <w:num w:numId="7" w16cid:durableId="1165976028">
    <w:abstractNumId w:val="27"/>
  </w:num>
  <w:num w:numId="8" w16cid:durableId="1815875768">
    <w:abstractNumId w:val="11"/>
  </w:num>
  <w:num w:numId="9" w16cid:durableId="1629773102">
    <w:abstractNumId w:val="1"/>
  </w:num>
  <w:num w:numId="10" w16cid:durableId="1802963075">
    <w:abstractNumId w:val="18"/>
  </w:num>
  <w:num w:numId="11" w16cid:durableId="23022624">
    <w:abstractNumId w:val="17"/>
  </w:num>
  <w:num w:numId="12" w16cid:durableId="113254725">
    <w:abstractNumId w:val="5"/>
  </w:num>
  <w:num w:numId="13" w16cid:durableId="984357888">
    <w:abstractNumId w:val="23"/>
  </w:num>
  <w:num w:numId="14" w16cid:durableId="1507400641">
    <w:abstractNumId w:val="9"/>
  </w:num>
  <w:num w:numId="15" w16cid:durableId="267812580">
    <w:abstractNumId w:val="6"/>
  </w:num>
  <w:num w:numId="16" w16cid:durableId="1785729547">
    <w:abstractNumId w:val="25"/>
  </w:num>
  <w:num w:numId="17" w16cid:durableId="544756869">
    <w:abstractNumId w:val="16"/>
  </w:num>
  <w:num w:numId="18" w16cid:durableId="1732071209">
    <w:abstractNumId w:val="8"/>
  </w:num>
  <w:num w:numId="19" w16cid:durableId="305159985">
    <w:abstractNumId w:val="13"/>
  </w:num>
  <w:num w:numId="20" w16cid:durableId="792209323">
    <w:abstractNumId w:val="28"/>
  </w:num>
  <w:num w:numId="21" w16cid:durableId="393309460">
    <w:abstractNumId w:val="20"/>
  </w:num>
  <w:num w:numId="22" w16cid:durableId="1567951315">
    <w:abstractNumId w:val="7"/>
  </w:num>
  <w:num w:numId="23" w16cid:durableId="1631399672">
    <w:abstractNumId w:val="2"/>
  </w:num>
  <w:num w:numId="24" w16cid:durableId="444731575">
    <w:abstractNumId w:val="0"/>
  </w:num>
  <w:num w:numId="25" w16cid:durableId="1644385829">
    <w:abstractNumId w:val="14"/>
  </w:num>
  <w:num w:numId="26" w16cid:durableId="418259510">
    <w:abstractNumId w:val="26"/>
  </w:num>
  <w:num w:numId="27" w16cid:durableId="582951816">
    <w:abstractNumId w:val="12"/>
  </w:num>
  <w:num w:numId="28" w16cid:durableId="1324818078">
    <w:abstractNumId w:val="10"/>
  </w:num>
  <w:num w:numId="29" w16cid:durableId="773668583">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580"/>
    <w:rsid w:val="0000717D"/>
    <w:rsid w:val="000339E0"/>
    <w:rsid w:val="00037358"/>
    <w:rsid w:val="0004427C"/>
    <w:rsid w:val="00065EDE"/>
    <w:rsid w:val="00082CE3"/>
    <w:rsid w:val="000E19ED"/>
    <w:rsid w:val="00117D3E"/>
    <w:rsid w:val="00140241"/>
    <w:rsid w:val="001E3946"/>
    <w:rsid w:val="00206436"/>
    <w:rsid w:val="002205D1"/>
    <w:rsid w:val="00233311"/>
    <w:rsid w:val="00260895"/>
    <w:rsid w:val="002A5995"/>
    <w:rsid w:val="002B4015"/>
    <w:rsid w:val="002D26BE"/>
    <w:rsid w:val="002D2C6F"/>
    <w:rsid w:val="0031033E"/>
    <w:rsid w:val="003217FF"/>
    <w:rsid w:val="00340536"/>
    <w:rsid w:val="003A30FE"/>
    <w:rsid w:val="003F5A08"/>
    <w:rsid w:val="00400213"/>
    <w:rsid w:val="004B2DCA"/>
    <w:rsid w:val="004B38DF"/>
    <w:rsid w:val="004F65A1"/>
    <w:rsid w:val="00506677"/>
    <w:rsid w:val="00533F53"/>
    <w:rsid w:val="00544BDC"/>
    <w:rsid w:val="00552326"/>
    <w:rsid w:val="0056231C"/>
    <w:rsid w:val="00593AA5"/>
    <w:rsid w:val="00612281"/>
    <w:rsid w:val="0061591B"/>
    <w:rsid w:val="00636166"/>
    <w:rsid w:val="0064156F"/>
    <w:rsid w:val="00647F73"/>
    <w:rsid w:val="0068421E"/>
    <w:rsid w:val="00684436"/>
    <w:rsid w:val="00695A08"/>
    <w:rsid w:val="006B3F14"/>
    <w:rsid w:val="007110DC"/>
    <w:rsid w:val="00760A16"/>
    <w:rsid w:val="0078664A"/>
    <w:rsid w:val="007C0D63"/>
    <w:rsid w:val="00833813"/>
    <w:rsid w:val="00836883"/>
    <w:rsid w:val="00841131"/>
    <w:rsid w:val="00855563"/>
    <w:rsid w:val="00934484"/>
    <w:rsid w:val="0095345C"/>
    <w:rsid w:val="009B3117"/>
    <w:rsid w:val="00A10E59"/>
    <w:rsid w:val="00A52EC3"/>
    <w:rsid w:val="00A534D8"/>
    <w:rsid w:val="00A63017"/>
    <w:rsid w:val="00A87C71"/>
    <w:rsid w:val="00A90016"/>
    <w:rsid w:val="00A97F26"/>
    <w:rsid w:val="00AA76BD"/>
    <w:rsid w:val="00AB49EE"/>
    <w:rsid w:val="00AD19EF"/>
    <w:rsid w:val="00B03857"/>
    <w:rsid w:val="00B03E6A"/>
    <w:rsid w:val="00B56605"/>
    <w:rsid w:val="00B72A12"/>
    <w:rsid w:val="00BD73B9"/>
    <w:rsid w:val="00C47E48"/>
    <w:rsid w:val="00C73DFF"/>
    <w:rsid w:val="00C8398D"/>
    <w:rsid w:val="00D11E7A"/>
    <w:rsid w:val="00D17320"/>
    <w:rsid w:val="00D42305"/>
    <w:rsid w:val="00D43570"/>
    <w:rsid w:val="00D5033B"/>
    <w:rsid w:val="00D8188B"/>
    <w:rsid w:val="00D84FF2"/>
    <w:rsid w:val="00D851E6"/>
    <w:rsid w:val="00D91011"/>
    <w:rsid w:val="00DC17E2"/>
    <w:rsid w:val="00E0281A"/>
    <w:rsid w:val="00E16398"/>
    <w:rsid w:val="00E44A64"/>
    <w:rsid w:val="00E9117C"/>
    <w:rsid w:val="00E924B4"/>
    <w:rsid w:val="00ED4C25"/>
    <w:rsid w:val="00F442D0"/>
    <w:rsid w:val="00FA6580"/>
    <w:rsid w:val="00FB6837"/>
    <w:rsid w:val="031E5EB7"/>
    <w:rsid w:val="03FF8512"/>
    <w:rsid w:val="05601177"/>
    <w:rsid w:val="0B27458D"/>
    <w:rsid w:val="0FFAB6B0"/>
    <w:rsid w:val="1A7E5E9B"/>
    <w:rsid w:val="26B4D435"/>
    <w:rsid w:val="2881CFFD"/>
    <w:rsid w:val="289AF85A"/>
    <w:rsid w:val="38090EB6"/>
    <w:rsid w:val="43E293F4"/>
    <w:rsid w:val="47010C59"/>
    <w:rsid w:val="493E5E63"/>
    <w:rsid w:val="4D704DDD"/>
    <w:rsid w:val="5243BF00"/>
    <w:rsid w:val="587FAA0E"/>
    <w:rsid w:val="5A56BE6B"/>
    <w:rsid w:val="5F2A2F8E"/>
    <w:rsid w:val="649F225A"/>
    <w:rsid w:val="65997112"/>
    <w:rsid w:val="6CA80930"/>
    <w:rsid w:val="796D63DB"/>
    <w:rsid w:val="79C1D0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6FC1D"/>
  <w15:chartTrackingRefBased/>
  <w15:docId w15:val="{BA02B3DA-8620-4B4D-BD46-6DA5D0E43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3570"/>
  </w:style>
  <w:style w:type="paragraph" w:styleId="Heading1">
    <w:name w:val="heading 1"/>
    <w:basedOn w:val="Normal"/>
    <w:next w:val="Normal"/>
    <w:link w:val="Heading1Char"/>
    <w:uiPriority w:val="9"/>
    <w:qFormat/>
    <w:rsid w:val="007C0D63"/>
    <w:pPr>
      <w:pBdr>
        <w:top w:val="single" w:sz="24" w:space="0" w:color="418AB3" w:themeColor="accent1"/>
        <w:left w:val="single" w:sz="24" w:space="0" w:color="418AB3" w:themeColor="accent1"/>
        <w:bottom w:val="single" w:sz="24" w:space="0" w:color="418AB3" w:themeColor="accent1"/>
        <w:right w:val="single" w:sz="24" w:space="0" w:color="418AB3" w:themeColor="accent1"/>
      </w:pBdr>
      <w:shd w:val="clear" w:color="auto" w:fill="418AB3" w:themeFill="accent1"/>
      <w:spacing w:after="0"/>
      <w:outlineLvl w:val="0"/>
    </w:pPr>
    <w:rPr>
      <w:b/>
      <w:caps/>
      <w:color w:val="FFFFFF" w:themeColor="background1"/>
      <w:spacing w:val="15"/>
      <w:sz w:val="24"/>
      <w:szCs w:val="22"/>
    </w:rPr>
  </w:style>
  <w:style w:type="paragraph" w:styleId="Heading2">
    <w:name w:val="heading 2"/>
    <w:basedOn w:val="Normal"/>
    <w:next w:val="Normal"/>
    <w:link w:val="Heading2Char"/>
    <w:autoRedefine/>
    <w:uiPriority w:val="9"/>
    <w:unhideWhenUsed/>
    <w:qFormat/>
    <w:rsid w:val="00833813"/>
    <w:pPr>
      <w:pBdr>
        <w:top w:val="single" w:sz="24" w:space="0" w:color="D7E7F0" w:themeColor="accent1" w:themeTint="33"/>
        <w:left w:val="single" w:sz="24" w:space="0" w:color="D7E7F0" w:themeColor="accent1" w:themeTint="33"/>
        <w:bottom w:val="single" w:sz="24" w:space="0" w:color="D7E7F0" w:themeColor="accent1" w:themeTint="33"/>
        <w:right w:val="single" w:sz="24" w:space="0" w:color="D7E7F0" w:themeColor="accent1" w:themeTint="33"/>
      </w:pBdr>
      <w:shd w:val="clear" w:color="auto" w:fill="D7E7F0" w:themeFill="accent1" w:themeFillTint="33"/>
      <w:spacing w:after="0"/>
      <w:outlineLvl w:val="1"/>
    </w:pPr>
    <w:rPr>
      <w:rFonts w:ascii="Nirmala UI" w:hAnsi="Nirmala UI" w:cs="Nirmala UI"/>
      <w:b/>
      <w:caps/>
      <w:color w:val="404040" w:themeColor="text1" w:themeTint="BF"/>
      <w:spacing w:val="15"/>
      <w:sz w:val="22"/>
    </w:rPr>
  </w:style>
  <w:style w:type="paragraph" w:styleId="Heading3">
    <w:name w:val="heading 3"/>
    <w:basedOn w:val="Normal"/>
    <w:next w:val="Normal"/>
    <w:link w:val="Heading3Char"/>
    <w:autoRedefine/>
    <w:uiPriority w:val="9"/>
    <w:unhideWhenUsed/>
    <w:qFormat/>
    <w:rsid w:val="00533F53"/>
    <w:pPr>
      <w:pBdr>
        <w:top w:val="single" w:sz="6" w:space="2" w:color="418AB3" w:themeColor="accent1"/>
      </w:pBdr>
      <w:spacing w:before="300" w:after="0"/>
      <w:outlineLvl w:val="2"/>
    </w:pPr>
    <w:rPr>
      <w:rFonts w:ascii="Nirmala UI" w:hAnsi="Nirmala UI" w:cs="Nirmala UI"/>
      <w:b/>
      <w:iCs/>
      <w:caps/>
      <w:color w:val="204458" w:themeColor="accent1" w:themeShade="7F"/>
      <w:spacing w:val="15"/>
    </w:rPr>
  </w:style>
  <w:style w:type="paragraph" w:styleId="Heading4">
    <w:name w:val="heading 4"/>
    <w:basedOn w:val="Normal"/>
    <w:next w:val="Normal"/>
    <w:link w:val="Heading4Char"/>
    <w:uiPriority w:val="9"/>
    <w:unhideWhenUsed/>
    <w:qFormat/>
    <w:rsid w:val="00544BDC"/>
    <w:pPr>
      <w:pBdr>
        <w:top w:val="dotted" w:sz="6" w:space="2" w:color="418AB3" w:themeColor="accent1"/>
      </w:pBdr>
      <w:spacing w:before="200" w:after="0"/>
      <w:outlineLvl w:val="3"/>
    </w:pPr>
    <w:rPr>
      <w:caps/>
      <w:color w:val="306785" w:themeColor="accent1" w:themeShade="BF"/>
      <w:spacing w:val="10"/>
    </w:rPr>
  </w:style>
  <w:style w:type="paragraph" w:styleId="Heading5">
    <w:name w:val="heading 5"/>
    <w:basedOn w:val="Normal"/>
    <w:next w:val="Normal"/>
    <w:link w:val="Heading5Char"/>
    <w:uiPriority w:val="9"/>
    <w:unhideWhenUsed/>
    <w:qFormat/>
    <w:rsid w:val="00544BDC"/>
    <w:pPr>
      <w:pBdr>
        <w:bottom w:val="single" w:sz="6" w:space="1" w:color="418AB3" w:themeColor="accent1"/>
      </w:pBdr>
      <w:spacing w:before="200" w:after="0"/>
      <w:outlineLvl w:val="4"/>
    </w:pPr>
    <w:rPr>
      <w:caps/>
      <w:color w:val="306785" w:themeColor="accent1" w:themeShade="BF"/>
      <w:spacing w:val="10"/>
    </w:rPr>
  </w:style>
  <w:style w:type="paragraph" w:styleId="Heading6">
    <w:name w:val="heading 6"/>
    <w:basedOn w:val="Normal"/>
    <w:next w:val="Normal"/>
    <w:link w:val="Heading6Char"/>
    <w:uiPriority w:val="9"/>
    <w:unhideWhenUsed/>
    <w:qFormat/>
    <w:rsid w:val="00544BDC"/>
    <w:pPr>
      <w:pBdr>
        <w:bottom w:val="dotted" w:sz="6" w:space="1" w:color="418AB3" w:themeColor="accent1"/>
      </w:pBdr>
      <w:spacing w:before="200" w:after="0"/>
      <w:outlineLvl w:val="5"/>
    </w:pPr>
    <w:rPr>
      <w:caps/>
      <w:color w:val="306785" w:themeColor="accent1" w:themeShade="BF"/>
      <w:spacing w:val="10"/>
    </w:rPr>
  </w:style>
  <w:style w:type="paragraph" w:styleId="Heading7">
    <w:name w:val="heading 7"/>
    <w:basedOn w:val="Normal"/>
    <w:next w:val="Normal"/>
    <w:link w:val="Heading7Char"/>
    <w:uiPriority w:val="9"/>
    <w:unhideWhenUsed/>
    <w:qFormat/>
    <w:rsid w:val="00544BDC"/>
    <w:pPr>
      <w:spacing w:before="200" w:after="0"/>
      <w:outlineLvl w:val="6"/>
    </w:pPr>
    <w:rPr>
      <w:caps/>
      <w:color w:val="306785" w:themeColor="accent1" w:themeShade="BF"/>
      <w:spacing w:val="10"/>
    </w:rPr>
  </w:style>
  <w:style w:type="paragraph" w:styleId="Heading8">
    <w:name w:val="heading 8"/>
    <w:basedOn w:val="Normal"/>
    <w:next w:val="Normal"/>
    <w:link w:val="Heading8Char"/>
    <w:uiPriority w:val="9"/>
    <w:semiHidden/>
    <w:unhideWhenUsed/>
    <w:qFormat/>
    <w:rsid w:val="00544BDC"/>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544BDC"/>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0D63"/>
    <w:rPr>
      <w:b/>
      <w:caps/>
      <w:color w:val="FFFFFF" w:themeColor="background1"/>
      <w:spacing w:val="15"/>
      <w:sz w:val="24"/>
      <w:szCs w:val="22"/>
      <w:shd w:val="clear" w:color="auto" w:fill="418AB3" w:themeFill="accent1"/>
    </w:rPr>
  </w:style>
  <w:style w:type="character" w:customStyle="1" w:styleId="Heading2Char">
    <w:name w:val="Heading 2 Char"/>
    <w:basedOn w:val="DefaultParagraphFont"/>
    <w:link w:val="Heading2"/>
    <w:uiPriority w:val="9"/>
    <w:rsid w:val="00833813"/>
    <w:rPr>
      <w:rFonts w:ascii="Nirmala UI" w:hAnsi="Nirmala UI" w:cs="Nirmala UI"/>
      <w:b/>
      <w:caps/>
      <w:color w:val="404040" w:themeColor="text1" w:themeTint="BF"/>
      <w:spacing w:val="15"/>
      <w:sz w:val="22"/>
      <w:shd w:val="clear" w:color="auto" w:fill="D7E7F0" w:themeFill="accent1" w:themeFillTint="33"/>
    </w:rPr>
  </w:style>
  <w:style w:type="character" w:customStyle="1" w:styleId="Heading5Char">
    <w:name w:val="Heading 5 Char"/>
    <w:basedOn w:val="DefaultParagraphFont"/>
    <w:link w:val="Heading5"/>
    <w:uiPriority w:val="9"/>
    <w:rsid w:val="00544BDC"/>
    <w:rPr>
      <w:caps/>
      <w:color w:val="306785" w:themeColor="accent1" w:themeShade="BF"/>
      <w:spacing w:val="10"/>
    </w:rPr>
  </w:style>
  <w:style w:type="character" w:customStyle="1" w:styleId="Heading3Char">
    <w:name w:val="Heading 3 Char"/>
    <w:basedOn w:val="DefaultParagraphFont"/>
    <w:link w:val="Heading3"/>
    <w:uiPriority w:val="9"/>
    <w:rsid w:val="00533F53"/>
    <w:rPr>
      <w:rFonts w:ascii="Nirmala UI" w:hAnsi="Nirmala UI" w:cs="Nirmala UI"/>
      <w:b/>
      <w:iCs/>
      <w:caps/>
      <w:color w:val="204458" w:themeColor="accent1" w:themeShade="7F"/>
      <w:spacing w:val="15"/>
      <w:lang w:val="it"/>
    </w:rPr>
  </w:style>
  <w:style w:type="character" w:customStyle="1" w:styleId="Heading4Char">
    <w:name w:val="Heading 4 Char"/>
    <w:basedOn w:val="DefaultParagraphFont"/>
    <w:link w:val="Heading4"/>
    <w:uiPriority w:val="9"/>
    <w:rsid w:val="00544BDC"/>
    <w:rPr>
      <w:caps/>
      <w:color w:val="306785" w:themeColor="accent1" w:themeShade="BF"/>
      <w:spacing w:val="10"/>
    </w:rPr>
  </w:style>
  <w:style w:type="character" w:customStyle="1" w:styleId="Heading6Char">
    <w:name w:val="Heading 6 Char"/>
    <w:basedOn w:val="DefaultParagraphFont"/>
    <w:link w:val="Heading6"/>
    <w:uiPriority w:val="9"/>
    <w:rsid w:val="00544BDC"/>
    <w:rPr>
      <w:caps/>
      <w:color w:val="306785" w:themeColor="accent1" w:themeShade="BF"/>
      <w:spacing w:val="10"/>
    </w:rPr>
  </w:style>
  <w:style w:type="paragraph" w:styleId="BodyText">
    <w:name w:val="Body Text"/>
    <w:basedOn w:val="Normal"/>
    <w:link w:val="BodyTextChar"/>
    <w:uiPriority w:val="1"/>
    <w:rsid w:val="0056231C"/>
    <w:pPr>
      <w:widowControl w:val="0"/>
      <w:autoSpaceDE w:val="0"/>
      <w:autoSpaceDN w:val="0"/>
      <w:spacing w:after="0" w:line="240" w:lineRule="auto"/>
    </w:pPr>
    <w:rPr>
      <w:rFonts w:ascii="Arial MT" w:eastAsia="Arial MT" w:hAnsi="Arial MT" w:cs="Arial MT"/>
    </w:rPr>
  </w:style>
  <w:style w:type="character" w:customStyle="1" w:styleId="BodyTextChar">
    <w:name w:val="Body Text Char"/>
    <w:basedOn w:val="DefaultParagraphFont"/>
    <w:link w:val="BodyText"/>
    <w:uiPriority w:val="1"/>
    <w:rsid w:val="0056231C"/>
    <w:rPr>
      <w:rFonts w:ascii="Arial MT" w:eastAsia="Arial MT" w:hAnsi="Arial MT" w:cs="Arial MT"/>
      <w:sz w:val="20"/>
      <w:szCs w:val="20"/>
      <w:lang w:val="it"/>
    </w:rPr>
  </w:style>
  <w:style w:type="paragraph" w:styleId="Title">
    <w:name w:val="Title"/>
    <w:basedOn w:val="Normal"/>
    <w:next w:val="Normal"/>
    <w:link w:val="TitleChar"/>
    <w:uiPriority w:val="10"/>
    <w:qFormat/>
    <w:rsid w:val="00544BDC"/>
    <w:pPr>
      <w:spacing w:before="0" w:after="0"/>
    </w:pPr>
    <w:rPr>
      <w:rFonts w:asciiTheme="majorHAnsi" w:eastAsiaTheme="majorEastAsia" w:hAnsiTheme="majorHAnsi" w:cstheme="majorBidi"/>
      <w:caps/>
      <w:color w:val="418AB3" w:themeColor="accent1"/>
      <w:spacing w:val="10"/>
      <w:sz w:val="52"/>
      <w:szCs w:val="52"/>
    </w:rPr>
  </w:style>
  <w:style w:type="character" w:customStyle="1" w:styleId="TitleChar">
    <w:name w:val="Title Char"/>
    <w:basedOn w:val="DefaultParagraphFont"/>
    <w:link w:val="Title"/>
    <w:uiPriority w:val="10"/>
    <w:rsid w:val="00544BDC"/>
    <w:rPr>
      <w:rFonts w:asciiTheme="majorHAnsi" w:eastAsiaTheme="majorEastAsia" w:hAnsiTheme="majorHAnsi" w:cstheme="majorBidi"/>
      <w:caps/>
      <w:color w:val="418AB3" w:themeColor="accent1"/>
      <w:spacing w:val="10"/>
      <w:sz w:val="52"/>
      <w:szCs w:val="52"/>
    </w:rPr>
  </w:style>
  <w:style w:type="paragraph" w:styleId="ListParagraph">
    <w:name w:val="List Paragraph"/>
    <w:basedOn w:val="Normal"/>
    <w:uiPriority w:val="34"/>
    <w:qFormat/>
    <w:rsid w:val="0056231C"/>
    <w:pPr>
      <w:ind w:left="720"/>
      <w:contextualSpacing/>
    </w:pPr>
  </w:style>
  <w:style w:type="paragraph" w:customStyle="1" w:styleId="TableParagraph">
    <w:name w:val="Table Paragraph"/>
    <w:basedOn w:val="Normal"/>
    <w:uiPriority w:val="1"/>
    <w:rsid w:val="0056231C"/>
    <w:pPr>
      <w:widowControl w:val="0"/>
      <w:autoSpaceDE w:val="0"/>
      <w:autoSpaceDN w:val="0"/>
      <w:spacing w:after="0" w:line="240" w:lineRule="auto"/>
    </w:pPr>
    <w:rPr>
      <w:rFonts w:ascii="Arial MT" w:eastAsia="Arial MT" w:hAnsi="Arial MT" w:cs="Arial MT"/>
    </w:rPr>
  </w:style>
  <w:style w:type="paragraph" w:styleId="Header">
    <w:name w:val="header"/>
    <w:basedOn w:val="Normal"/>
    <w:link w:val="HeaderChar"/>
    <w:unhideWhenUsed/>
    <w:rsid w:val="0056231C"/>
    <w:pPr>
      <w:widowControl w:val="0"/>
      <w:tabs>
        <w:tab w:val="center" w:pos="4819"/>
        <w:tab w:val="right" w:pos="9638"/>
      </w:tabs>
      <w:autoSpaceDE w:val="0"/>
      <w:autoSpaceDN w:val="0"/>
      <w:spacing w:after="0" w:line="240" w:lineRule="auto"/>
    </w:pPr>
    <w:rPr>
      <w:rFonts w:ascii="Arial MT" w:eastAsia="Arial MT" w:hAnsi="Arial MT" w:cs="Arial MT"/>
    </w:rPr>
  </w:style>
  <w:style w:type="character" w:customStyle="1" w:styleId="HeaderChar">
    <w:name w:val="Header Char"/>
    <w:basedOn w:val="DefaultParagraphFont"/>
    <w:link w:val="Header"/>
    <w:rsid w:val="0056231C"/>
    <w:rPr>
      <w:rFonts w:ascii="Arial MT" w:eastAsia="Arial MT" w:hAnsi="Arial MT" w:cs="Arial MT"/>
      <w:lang w:val="it"/>
    </w:rPr>
  </w:style>
  <w:style w:type="paragraph" w:styleId="Footer">
    <w:name w:val="footer"/>
    <w:basedOn w:val="Normal"/>
    <w:link w:val="FooterChar"/>
    <w:uiPriority w:val="99"/>
    <w:unhideWhenUsed/>
    <w:rsid w:val="0056231C"/>
    <w:pPr>
      <w:widowControl w:val="0"/>
      <w:tabs>
        <w:tab w:val="center" w:pos="4819"/>
        <w:tab w:val="right" w:pos="9638"/>
      </w:tabs>
      <w:autoSpaceDE w:val="0"/>
      <w:autoSpaceDN w:val="0"/>
      <w:spacing w:after="0" w:line="240" w:lineRule="auto"/>
    </w:pPr>
    <w:rPr>
      <w:rFonts w:ascii="Arial MT" w:eastAsia="Arial MT" w:hAnsi="Arial MT" w:cs="Arial MT"/>
    </w:rPr>
  </w:style>
  <w:style w:type="character" w:customStyle="1" w:styleId="FooterChar">
    <w:name w:val="Footer Char"/>
    <w:basedOn w:val="DefaultParagraphFont"/>
    <w:link w:val="Footer"/>
    <w:uiPriority w:val="99"/>
    <w:rsid w:val="0056231C"/>
    <w:rPr>
      <w:rFonts w:ascii="Arial MT" w:eastAsia="Arial MT" w:hAnsi="Arial MT" w:cs="Arial MT"/>
      <w:lang w:val="it"/>
    </w:rPr>
  </w:style>
  <w:style w:type="character" w:customStyle="1" w:styleId="Heading7Char">
    <w:name w:val="Heading 7 Char"/>
    <w:basedOn w:val="DefaultParagraphFont"/>
    <w:link w:val="Heading7"/>
    <w:uiPriority w:val="9"/>
    <w:rsid w:val="00544BDC"/>
    <w:rPr>
      <w:caps/>
      <w:color w:val="306785" w:themeColor="accent1" w:themeShade="BF"/>
      <w:spacing w:val="10"/>
    </w:rPr>
  </w:style>
  <w:style w:type="character" w:customStyle="1" w:styleId="Heading8Char">
    <w:name w:val="Heading 8 Char"/>
    <w:basedOn w:val="DefaultParagraphFont"/>
    <w:link w:val="Heading8"/>
    <w:uiPriority w:val="9"/>
    <w:semiHidden/>
    <w:rsid w:val="00544BDC"/>
    <w:rPr>
      <w:caps/>
      <w:spacing w:val="10"/>
      <w:sz w:val="18"/>
      <w:szCs w:val="18"/>
    </w:rPr>
  </w:style>
  <w:style w:type="character" w:customStyle="1" w:styleId="Heading9Char">
    <w:name w:val="Heading 9 Char"/>
    <w:basedOn w:val="DefaultParagraphFont"/>
    <w:link w:val="Heading9"/>
    <w:uiPriority w:val="9"/>
    <w:semiHidden/>
    <w:rsid w:val="00544BDC"/>
    <w:rPr>
      <w:i/>
      <w:iCs/>
      <w:caps/>
      <w:spacing w:val="10"/>
      <w:sz w:val="18"/>
      <w:szCs w:val="18"/>
    </w:rPr>
  </w:style>
  <w:style w:type="paragraph" w:styleId="Caption">
    <w:name w:val="caption"/>
    <w:basedOn w:val="Normal"/>
    <w:next w:val="Normal"/>
    <w:uiPriority w:val="35"/>
    <w:semiHidden/>
    <w:unhideWhenUsed/>
    <w:qFormat/>
    <w:rsid w:val="00544BDC"/>
    <w:rPr>
      <w:b/>
      <w:bCs/>
      <w:color w:val="306785" w:themeColor="accent1" w:themeShade="BF"/>
      <w:sz w:val="16"/>
      <w:szCs w:val="16"/>
    </w:rPr>
  </w:style>
  <w:style w:type="paragraph" w:styleId="Subtitle">
    <w:name w:val="Subtitle"/>
    <w:basedOn w:val="Normal"/>
    <w:next w:val="Normal"/>
    <w:link w:val="SubtitleChar"/>
    <w:uiPriority w:val="11"/>
    <w:qFormat/>
    <w:rsid w:val="00544BDC"/>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544BDC"/>
    <w:rPr>
      <w:caps/>
      <w:color w:val="595959" w:themeColor="text1" w:themeTint="A6"/>
      <w:spacing w:val="10"/>
      <w:sz w:val="21"/>
      <w:szCs w:val="21"/>
    </w:rPr>
  </w:style>
  <w:style w:type="character" w:styleId="Strong">
    <w:name w:val="Strong"/>
    <w:uiPriority w:val="22"/>
    <w:qFormat/>
    <w:rsid w:val="00544BDC"/>
    <w:rPr>
      <w:b/>
      <w:bCs/>
    </w:rPr>
  </w:style>
  <w:style w:type="character" w:styleId="Emphasis">
    <w:name w:val="Emphasis"/>
    <w:uiPriority w:val="20"/>
    <w:qFormat/>
    <w:rsid w:val="00544BDC"/>
    <w:rPr>
      <w:caps/>
      <w:color w:val="204458" w:themeColor="accent1" w:themeShade="7F"/>
      <w:spacing w:val="5"/>
    </w:rPr>
  </w:style>
  <w:style w:type="paragraph" w:styleId="NoSpacing">
    <w:name w:val="No Spacing"/>
    <w:uiPriority w:val="1"/>
    <w:qFormat/>
    <w:rsid w:val="00544BDC"/>
    <w:pPr>
      <w:spacing w:after="0" w:line="240" w:lineRule="auto"/>
    </w:pPr>
  </w:style>
  <w:style w:type="paragraph" w:styleId="Quote">
    <w:name w:val="Quote"/>
    <w:basedOn w:val="Normal"/>
    <w:next w:val="Normal"/>
    <w:link w:val="QuoteChar"/>
    <w:uiPriority w:val="29"/>
    <w:qFormat/>
    <w:rsid w:val="00544BDC"/>
    <w:rPr>
      <w:i/>
      <w:iCs/>
      <w:sz w:val="24"/>
      <w:szCs w:val="24"/>
    </w:rPr>
  </w:style>
  <w:style w:type="character" w:customStyle="1" w:styleId="QuoteChar">
    <w:name w:val="Quote Char"/>
    <w:basedOn w:val="DefaultParagraphFont"/>
    <w:link w:val="Quote"/>
    <w:uiPriority w:val="29"/>
    <w:rsid w:val="00544BDC"/>
    <w:rPr>
      <w:i/>
      <w:iCs/>
      <w:sz w:val="24"/>
      <w:szCs w:val="24"/>
    </w:rPr>
  </w:style>
  <w:style w:type="paragraph" w:styleId="IntenseQuote">
    <w:name w:val="Intense Quote"/>
    <w:basedOn w:val="Normal"/>
    <w:next w:val="Normal"/>
    <w:link w:val="IntenseQuoteChar"/>
    <w:uiPriority w:val="30"/>
    <w:qFormat/>
    <w:rsid w:val="00544BDC"/>
    <w:pPr>
      <w:spacing w:before="240" w:after="240" w:line="240" w:lineRule="auto"/>
      <w:ind w:left="1080" w:right="1080"/>
      <w:jc w:val="center"/>
    </w:pPr>
    <w:rPr>
      <w:color w:val="418AB3" w:themeColor="accent1"/>
      <w:sz w:val="24"/>
      <w:szCs w:val="24"/>
    </w:rPr>
  </w:style>
  <w:style w:type="character" w:customStyle="1" w:styleId="IntenseQuoteChar">
    <w:name w:val="Intense Quote Char"/>
    <w:basedOn w:val="DefaultParagraphFont"/>
    <w:link w:val="IntenseQuote"/>
    <w:uiPriority w:val="30"/>
    <w:rsid w:val="00544BDC"/>
    <w:rPr>
      <w:color w:val="418AB3" w:themeColor="accent1"/>
      <w:sz w:val="24"/>
      <w:szCs w:val="24"/>
    </w:rPr>
  </w:style>
  <w:style w:type="character" w:styleId="SubtleEmphasis">
    <w:name w:val="Subtle Emphasis"/>
    <w:uiPriority w:val="19"/>
    <w:qFormat/>
    <w:rsid w:val="0061591B"/>
    <w:rPr>
      <w:rFonts w:ascii="Nirmala UI" w:hAnsi="Nirmala UI"/>
      <w:i/>
      <w:iCs/>
      <w:color w:val="204458" w:themeColor="accent1" w:themeShade="7F"/>
      <w:sz w:val="18"/>
    </w:rPr>
  </w:style>
  <w:style w:type="character" w:styleId="IntenseEmphasis">
    <w:name w:val="Intense Emphasis"/>
    <w:uiPriority w:val="21"/>
    <w:qFormat/>
    <w:rsid w:val="00544BDC"/>
    <w:rPr>
      <w:b/>
      <w:bCs/>
      <w:caps/>
      <w:color w:val="204458" w:themeColor="accent1" w:themeShade="7F"/>
      <w:spacing w:val="10"/>
    </w:rPr>
  </w:style>
  <w:style w:type="character" w:styleId="SubtleReference">
    <w:name w:val="Subtle Reference"/>
    <w:uiPriority w:val="31"/>
    <w:qFormat/>
    <w:rsid w:val="00544BDC"/>
    <w:rPr>
      <w:b/>
      <w:bCs/>
      <w:color w:val="418AB3" w:themeColor="accent1"/>
    </w:rPr>
  </w:style>
  <w:style w:type="character" w:styleId="IntenseReference">
    <w:name w:val="Intense Reference"/>
    <w:uiPriority w:val="32"/>
    <w:qFormat/>
    <w:rsid w:val="00544BDC"/>
    <w:rPr>
      <w:b/>
      <w:bCs/>
      <w:i/>
      <w:iCs/>
      <w:caps/>
      <w:color w:val="418AB3" w:themeColor="accent1"/>
    </w:rPr>
  </w:style>
  <w:style w:type="character" w:styleId="BookTitle">
    <w:name w:val="Book Title"/>
    <w:uiPriority w:val="33"/>
    <w:qFormat/>
    <w:rsid w:val="00544BDC"/>
    <w:rPr>
      <w:b/>
      <w:bCs/>
      <w:i/>
      <w:iCs/>
      <w:spacing w:val="0"/>
    </w:rPr>
  </w:style>
  <w:style w:type="paragraph" w:styleId="TOCHeading">
    <w:name w:val="TOC Heading"/>
    <w:basedOn w:val="Heading1"/>
    <w:next w:val="Normal"/>
    <w:uiPriority w:val="39"/>
    <w:semiHidden/>
    <w:unhideWhenUsed/>
    <w:qFormat/>
    <w:rsid w:val="00544BDC"/>
    <w:pPr>
      <w:outlineLvl w:val="9"/>
    </w:pPr>
  </w:style>
  <w:style w:type="character" w:customStyle="1" w:styleId="ARIALBoldLightBlueShadowCustomColorRGB0">
    <w:name w:val="ARIAL Bold Light Blue Shadow + Custom Color(RGB(0"/>
    <w:aliases w:val="153,..."/>
    <w:rsid w:val="001E3946"/>
    <w:rPr>
      <w:rFonts w:ascii="Arial" w:hAnsi="Arial"/>
      <w:b/>
      <w:color w:val="0099CC"/>
      <w:sz w:val="32"/>
    </w:rPr>
  </w:style>
  <w:style w:type="paragraph" w:customStyle="1" w:styleId="Body">
    <w:name w:val="Body"/>
    <w:basedOn w:val="Normal"/>
    <w:rsid w:val="001E3946"/>
    <w:pPr>
      <w:spacing w:before="240" w:after="0" w:line="240" w:lineRule="auto"/>
      <w:jc w:val="both"/>
    </w:pPr>
    <w:rPr>
      <w:rFonts w:ascii="Arial" w:eastAsia="Times New Roman" w:hAnsi="Arial" w:cs="Times New Roman"/>
      <w:lang w:eastAsia="en-GB"/>
    </w:rPr>
  </w:style>
  <w:style w:type="character" w:customStyle="1" w:styleId="Style14ptItalic">
    <w:name w:val="Style 14 pt Italic"/>
    <w:rsid w:val="001E3946"/>
    <w:rPr>
      <w:b/>
      <w:bCs/>
      <w:color w:val="FF6600"/>
      <w:sz w:val="24"/>
    </w:rPr>
  </w:style>
  <w:style w:type="paragraph" w:customStyle="1" w:styleId="Style1">
    <w:name w:val="Style1"/>
    <w:basedOn w:val="Normal"/>
    <w:rsid w:val="001E3946"/>
    <w:pPr>
      <w:spacing w:before="0" w:after="0" w:line="240" w:lineRule="auto"/>
    </w:pPr>
    <w:rPr>
      <w:rFonts w:ascii="Arial" w:eastAsia="Times New Roman" w:hAnsi="Arial" w:cs="Times New Roman"/>
      <w:b/>
      <w:i/>
      <w:color w:val="FF6600"/>
      <w:sz w:val="24"/>
      <w:szCs w:val="24"/>
      <w:lang w:eastAsia="en-GB"/>
    </w:rPr>
  </w:style>
  <w:style w:type="character" w:customStyle="1" w:styleId="StyleStyle14ptItalic12pt">
    <w:name w:val="Style Style 14 pt Italic + 12 pt"/>
    <w:rsid w:val="001E3946"/>
    <w:rPr>
      <w:b/>
      <w:bCs w:val="0"/>
      <w:color w:val="FF6600"/>
      <w:sz w:val="24"/>
    </w:rPr>
  </w:style>
  <w:style w:type="character" w:customStyle="1" w:styleId="StyleArial10pt">
    <w:name w:val="Style Arial 10 pt"/>
    <w:rsid w:val="001E3946"/>
    <w:rPr>
      <w:rFonts w:ascii="Arial" w:hAnsi="Arial"/>
      <w:sz w:val="20"/>
    </w:rPr>
  </w:style>
  <w:style w:type="table" w:styleId="TableGrid">
    <w:name w:val="Table Grid"/>
    <w:basedOn w:val="TableNormal"/>
    <w:uiPriority w:val="39"/>
    <w:rsid w:val="003F5A08"/>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3">
    <w:name w:val="Grid Table 2 Accent 3"/>
    <w:basedOn w:val="TableNormal"/>
    <w:uiPriority w:val="47"/>
    <w:rsid w:val="00833813"/>
    <w:pPr>
      <w:spacing w:after="0" w:line="240" w:lineRule="auto"/>
    </w:pPr>
    <w:tblPr>
      <w:tblStyleRowBandSize w:val="1"/>
      <w:tblStyleColBandSize w:val="1"/>
      <w:tblBorders>
        <w:top w:val="single" w:sz="2" w:space="0" w:color="FFBE60" w:themeColor="accent3" w:themeTint="99"/>
        <w:bottom w:val="single" w:sz="2" w:space="0" w:color="FFBE60" w:themeColor="accent3" w:themeTint="99"/>
        <w:insideH w:val="single" w:sz="2" w:space="0" w:color="FFBE60" w:themeColor="accent3" w:themeTint="99"/>
        <w:insideV w:val="single" w:sz="2" w:space="0" w:color="FFBE60" w:themeColor="accent3" w:themeTint="99"/>
      </w:tblBorders>
    </w:tblPr>
    <w:tblStylePr w:type="firstRow">
      <w:rPr>
        <w:b/>
        <w:bCs/>
      </w:rPr>
      <w:tblPr/>
      <w:tcPr>
        <w:tcBorders>
          <w:top w:val="nil"/>
          <w:bottom w:val="single" w:sz="12" w:space="0" w:color="FFBE60" w:themeColor="accent3" w:themeTint="99"/>
          <w:insideH w:val="nil"/>
          <w:insideV w:val="nil"/>
        </w:tcBorders>
        <w:shd w:val="clear" w:color="auto" w:fill="FFFFFF" w:themeFill="background1"/>
      </w:tcPr>
    </w:tblStylePr>
    <w:tblStylePr w:type="lastRow">
      <w:rPr>
        <w:b/>
        <w:bCs/>
      </w:rPr>
      <w:tblPr/>
      <w:tcPr>
        <w:tcBorders>
          <w:top w:val="double" w:sz="2" w:space="0" w:color="FFBE6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9CA" w:themeFill="accent3" w:themeFillTint="33"/>
      </w:tcPr>
    </w:tblStylePr>
    <w:tblStylePr w:type="band1Horz">
      <w:tblPr/>
      <w:tcPr>
        <w:shd w:val="clear" w:color="auto" w:fill="FFE9CA" w:themeFill="accent3" w:themeFillTint="33"/>
      </w:tcPr>
    </w:tblStylePr>
  </w:style>
  <w:style w:type="table" w:styleId="GridTable2">
    <w:name w:val="Grid Table 2"/>
    <w:basedOn w:val="TableNormal"/>
    <w:uiPriority w:val="47"/>
    <w:rsid w:val="002D26B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D26BE"/>
    <w:pPr>
      <w:spacing w:after="0" w:line="240" w:lineRule="auto"/>
    </w:pPr>
    <w:tblPr>
      <w:tblStyleRowBandSize w:val="1"/>
      <w:tblStyleColBandSize w:val="1"/>
      <w:tblBorders>
        <w:top w:val="single" w:sz="2" w:space="0" w:color="89B9D4" w:themeColor="accent1" w:themeTint="99"/>
        <w:bottom w:val="single" w:sz="2" w:space="0" w:color="89B9D4" w:themeColor="accent1" w:themeTint="99"/>
        <w:insideH w:val="single" w:sz="2" w:space="0" w:color="89B9D4" w:themeColor="accent1" w:themeTint="99"/>
        <w:insideV w:val="single" w:sz="2" w:space="0" w:color="89B9D4" w:themeColor="accent1" w:themeTint="99"/>
      </w:tblBorders>
    </w:tblPr>
    <w:tblStylePr w:type="firstRow">
      <w:rPr>
        <w:b/>
        <w:bCs/>
      </w:rPr>
      <w:tblPr/>
      <w:tcPr>
        <w:tcBorders>
          <w:top w:val="nil"/>
          <w:bottom w:val="single" w:sz="12" w:space="0" w:color="89B9D4" w:themeColor="accent1" w:themeTint="99"/>
          <w:insideH w:val="nil"/>
          <w:insideV w:val="nil"/>
        </w:tcBorders>
        <w:shd w:val="clear" w:color="auto" w:fill="FFFFFF" w:themeFill="background1"/>
      </w:tcPr>
    </w:tblStylePr>
    <w:tblStylePr w:type="lastRow">
      <w:rPr>
        <w:b/>
        <w:bCs/>
      </w:rPr>
      <w:tblPr/>
      <w:tcPr>
        <w:tcBorders>
          <w:top w:val="double" w:sz="2" w:space="0" w:color="89B9D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7E7F0" w:themeFill="accent1" w:themeFillTint="33"/>
      </w:tcPr>
    </w:tblStylePr>
    <w:tblStylePr w:type="band1Horz">
      <w:tblPr/>
      <w:tcPr>
        <w:shd w:val="clear" w:color="auto" w:fill="D7E7F0"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Marquee">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3B803C22FA7AC48B236EBA00E734D5C" ma:contentTypeVersion="18" ma:contentTypeDescription="Creare un nuovo documento." ma:contentTypeScope="" ma:versionID="ae05424dc5c48bf31335a69fc726d484">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fefd850982ca4644c7d7bbbcb47ce63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tes xmlns="6e44e964-48d0-4779-8b8f-6a641ac1b559" xsi:nil="true"/>
    <TaxCatchAll xmlns="5f403f63-3060-4a89-9c03-8c108013da02" xsi:nil="true"/>
    <lcf76f155ced4ddcb4097134ff3c332f xmlns="6e44e964-48d0-4779-8b8f-6a641ac1b559">
      <Terms xmlns="http://schemas.microsoft.com/office/infopath/2007/PartnerControls"/>
    </lcf76f155ced4ddcb4097134ff3c332f>
    <SharedWithUsers xmlns="5f403f63-3060-4a89-9c03-8c108013da02">
      <UserInfo>
        <DisplayName>Adele Spina - Trainee</DisplayName>
        <AccountId>39</AccountId>
        <AccountType/>
      </UserInfo>
    </SharedWithUsers>
  </documentManagement>
</p:properties>
</file>

<file path=customXml/itemProps1.xml><?xml version="1.0" encoding="utf-8"?>
<ds:datastoreItem xmlns:ds="http://schemas.openxmlformats.org/officeDocument/2006/customXml" ds:itemID="{90AF900B-3D89-4C2D-9065-45F2A1C108A4}">
  <ds:schemaRefs>
    <ds:schemaRef ds:uri="http://schemas.openxmlformats.org/officeDocument/2006/bibliography"/>
  </ds:schemaRefs>
</ds:datastoreItem>
</file>

<file path=customXml/itemProps2.xml><?xml version="1.0" encoding="utf-8"?>
<ds:datastoreItem xmlns:ds="http://schemas.openxmlformats.org/officeDocument/2006/customXml" ds:itemID="{A229B784-0F76-43C9-B279-AD520F01439F}">
  <ds:schemaRefs>
    <ds:schemaRef ds:uri="http://schemas.microsoft.com/sharepoint/v3/contenttype/forms"/>
  </ds:schemaRefs>
</ds:datastoreItem>
</file>

<file path=customXml/itemProps3.xml><?xml version="1.0" encoding="utf-8"?>
<ds:datastoreItem xmlns:ds="http://schemas.openxmlformats.org/officeDocument/2006/customXml" ds:itemID="{A03313E7-ADD1-436B-846C-FA43B8110456}"/>
</file>

<file path=customXml/itemProps4.xml><?xml version="1.0" encoding="utf-8"?>
<ds:datastoreItem xmlns:ds="http://schemas.openxmlformats.org/officeDocument/2006/customXml" ds:itemID="{1E8A7968-7564-4DB7-B437-F6BC906BF926}">
  <ds:schemaRefs>
    <ds:schemaRef ds:uri="http://schemas.microsoft.com/office/2006/metadata/properties"/>
    <ds:schemaRef ds:uri="http://schemas.microsoft.com/office/infopath/2007/PartnerControls"/>
    <ds:schemaRef ds:uri="6e44e964-48d0-4779-8b8f-6a641ac1b559"/>
    <ds:schemaRef ds:uri="5f403f63-3060-4a89-9c03-8c108013da0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2758</Words>
  <Characters>15754</Characters>
  <Application>Microsoft Office Word</Application>
  <DocSecurity>0</DocSecurity>
  <Lines>656</Lines>
  <Paragraphs>303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Alessia Mereu</dc:creator>
  <cp:keywords/>
  <dc:description/>
  <cp:lastModifiedBy>Alessia Mereu</cp:lastModifiedBy>
  <cp:revision>2</cp:revision>
  <dcterms:created xsi:type="dcterms:W3CDTF">2023-05-31T07:49:00Z</dcterms:created>
  <dcterms:modified xsi:type="dcterms:W3CDTF">2023-05-31T07:49:00Z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0x010100A3B803C22FA7AC48B236EBA00E734D5C</vt:lpwstr>
  </property>
  <property fmtid="{D5CDD505-2E9C-101B-9397-08002B2CF9AE}" pid="3" name="MediaServiceImageTags">
    <vt:lpwstr/>
  </property>
</Properties>
</file>