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B53B0" w14:textId="570E611A" w:rsidR="001442E5" w:rsidRPr="001442E5" w:rsidRDefault="00DD0189" w:rsidP="001442E5">
      <w:pPr>
        <w:pStyle w:val="Heading1"/>
        <w:jc w:val="center"/>
        <w:rPr>
          <w:rStyle w:val="Style14ptItalic"/>
          <w:rFonts w:cs="Nirmala UI"/>
          <w:color w:val="FFFFFF" w:themeColor="background1"/>
          <w:lang w:val="en-GB"/>
        </w:rPr>
      </w:pPr>
      <w:r w:rsidRPr="00DD0189">
        <w:rPr>
          <w:rStyle w:val="Style14ptItalic"/>
          <w:rFonts w:cs="Nirmala UI"/>
          <w:color w:val="FFFFFF" w:themeColor="background1"/>
          <w:lang w:val="en-GB"/>
        </w:rPr>
        <w:t>STADGA FÖR VÄRDFAMILJER</w:t>
      </w:r>
    </w:p>
    <w:p w14:paraId="32D63D1D" w14:textId="77777777" w:rsidR="001442E5" w:rsidRPr="009C026B" w:rsidRDefault="001442E5" w:rsidP="001442E5">
      <w:pPr>
        <w:ind w:left="720"/>
        <w:rPr>
          <w:rFonts w:ascii="Nirmala UI" w:hAnsi="Nirmala UI" w:cs="Nirmala UI"/>
          <w:lang w:val="en-GB"/>
        </w:rPr>
      </w:pPr>
    </w:p>
    <w:p w14:paraId="752EDC59" w14:textId="77777777" w:rsidR="00DD0189" w:rsidRDefault="00DD0189" w:rsidP="001442E5">
      <w:pPr>
        <w:pStyle w:val="Body"/>
        <w:rPr>
          <w:rFonts w:ascii="Nirmala UI" w:hAnsi="Nirmala UI" w:cs="Nirmala UI"/>
          <w:lang w:val="sv-SE"/>
        </w:rPr>
      </w:pPr>
      <w:r w:rsidRPr="00DD0189">
        <w:rPr>
          <w:rFonts w:ascii="Nirmala UI" w:hAnsi="Nirmala UI" w:cs="Nirmala UI"/>
          <w:lang w:val="sv-SE"/>
        </w:rPr>
        <w:t>Erasmus+ långsiktig individuell studentmobilitet ger studenter möjlighet att tillbringa 3 månader på en skola utomlands. Att bo i en värdfamilj är en del av den interkulturella erfarenheten och underlättar studentens integration i det främmande landet och kulturen.</w:t>
      </w:r>
    </w:p>
    <w:p w14:paraId="13816472" w14:textId="77777777" w:rsidR="00DD0189" w:rsidRDefault="00DD0189" w:rsidP="001442E5">
      <w:pPr>
        <w:pStyle w:val="Body"/>
        <w:rPr>
          <w:rFonts w:ascii="Nirmala UI" w:hAnsi="Nirmala UI" w:cs="Nirmala UI"/>
          <w:lang w:val="sv-SE"/>
        </w:rPr>
      </w:pPr>
      <w:r w:rsidRPr="00DD0189">
        <w:rPr>
          <w:rFonts w:ascii="Nirmala UI" w:hAnsi="Nirmala UI" w:cs="Nirmala UI"/>
          <w:lang w:val="sv-SE"/>
        </w:rPr>
        <w:t>Denna stadga ger riktlinjer för förhållandet mellan den mottagna studenten och er som värdfamilj genom att beskriva er roll, ert ansvar och era rättigheter i detta avseende. För att intyga att du har läst och förstått bestämmelserna i denna stadga måste du underteckna stadgan i din egenskap av representant för värdfamiljen.</w:t>
      </w:r>
    </w:p>
    <w:p w14:paraId="3398EE86" w14:textId="067E4818" w:rsidR="001442E5" w:rsidRPr="00DD0189" w:rsidRDefault="00DD0189" w:rsidP="001442E5">
      <w:pPr>
        <w:pStyle w:val="Body"/>
        <w:rPr>
          <w:rFonts w:ascii="Nirmala UI" w:hAnsi="Nirmala UI" w:cs="Nirmala UI"/>
          <w:lang w:val="sv-SE"/>
        </w:rPr>
      </w:pPr>
      <w:r w:rsidRPr="00DD0189">
        <w:rPr>
          <w:rFonts w:ascii="Nirmala UI" w:hAnsi="Nirmala UI" w:cs="Nirmala UI"/>
          <w:lang w:val="sv-SE"/>
        </w:rPr>
        <w:t>Den elev som du ska ta emot får ett bidrag från EU genom Erasmusprogrammet för att täcka kostnader som uppstår under vistelsen, t.ex. kostnader för lokala transporter eller läromedel. Den sändande skolan betalar ut bidraget till studenten. Studenten omfattas dessutom av en särskild försäkring som täcker sjukvård och personligt ansvar under vistelsen.</w:t>
      </w:r>
    </w:p>
    <w:p w14:paraId="0D0349C6" w14:textId="02555242" w:rsidR="001442E5" w:rsidRPr="00DD0189" w:rsidRDefault="001442E5" w:rsidP="001442E5">
      <w:pPr>
        <w:pStyle w:val="Heading3"/>
        <w:rPr>
          <w:rFonts w:ascii="Nirmala UI" w:hAnsi="Nirmala UI" w:cs="Nirmala UI"/>
          <w:lang w:val="sv-SE"/>
        </w:rPr>
      </w:pPr>
      <w:r w:rsidRPr="00DD0189">
        <w:rPr>
          <w:rFonts w:ascii="Nirmala UI" w:hAnsi="Nirmala UI" w:cs="Nirmala UI"/>
          <w:lang w:val="sv-SE"/>
        </w:rPr>
        <w:t>Rol</w:t>
      </w:r>
      <w:r w:rsidR="00DD0189" w:rsidRPr="00DD0189">
        <w:rPr>
          <w:rFonts w:ascii="Nirmala UI" w:hAnsi="Nirmala UI" w:cs="Nirmala UI"/>
          <w:lang w:val="sv-SE"/>
        </w:rPr>
        <w:t>L</w:t>
      </w:r>
      <w:r w:rsidRPr="00DD0189">
        <w:rPr>
          <w:rFonts w:ascii="Nirmala UI" w:hAnsi="Nirmala UI" w:cs="Nirmala UI"/>
          <w:lang w:val="sv-SE"/>
        </w:rPr>
        <w:t>:</w:t>
      </w:r>
    </w:p>
    <w:p w14:paraId="5EBDFF55" w14:textId="386819F7" w:rsidR="001442E5" w:rsidRPr="00DD0189" w:rsidRDefault="00DD0189" w:rsidP="001442E5">
      <w:pPr>
        <w:pStyle w:val="Body"/>
        <w:rPr>
          <w:rFonts w:ascii="Nirmala UI" w:hAnsi="Nirmala UI" w:cs="Nirmala UI"/>
          <w:bCs/>
          <w:lang w:val="sv-SE"/>
        </w:rPr>
      </w:pPr>
      <w:r w:rsidRPr="00DD0189">
        <w:rPr>
          <w:rFonts w:ascii="Nirmala UI" w:hAnsi="Nirmala UI" w:cs="Nirmala UI"/>
          <w:lang w:val="sv-SE"/>
        </w:rPr>
        <w:t>Att vara värdfamilj innebär inte bara att tillhandahålla kost och logi. Ni har också två andra viktiga funktioner i förhållande till studentens välbefinnande och vistelsens framgång:</w:t>
      </w:r>
    </w:p>
    <w:p w14:paraId="39F941D0" w14:textId="197EEB3B" w:rsidR="001442E5" w:rsidRPr="009C026B" w:rsidRDefault="00DD0189" w:rsidP="001442E5">
      <w:pPr>
        <w:pStyle w:val="Heading3"/>
        <w:rPr>
          <w:rFonts w:ascii="Nirmala UI" w:hAnsi="Nirmala UI" w:cs="Nirmala UI"/>
          <w:lang w:val="en-GB"/>
        </w:rPr>
      </w:pPr>
      <w:r w:rsidRPr="00DD0189">
        <w:rPr>
          <w:rFonts w:ascii="Nirmala UI" w:hAnsi="Nirmala UI" w:cs="Nirmala UI"/>
          <w:lang w:val="en-GB"/>
        </w:rPr>
        <w:t>VÄRDFAMILJEN SOM FACILITATOR:</w:t>
      </w:r>
    </w:p>
    <w:p w14:paraId="081C628A" w14:textId="1D9A441E" w:rsidR="001442E5" w:rsidRPr="00DD0189" w:rsidRDefault="00DD0189" w:rsidP="001442E5">
      <w:pPr>
        <w:pStyle w:val="Body"/>
        <w:rPr>
          <w:rFonts w:ascii="Nirmala UI" w:hAnsi="Nirmala UI" w:cs="Nirmala UI"/>
          <w:lang w:val="sv-SE"/>
        </w:rPr>
      </w:pPr>
      <w:r w:rsidRPr="00DD0189">
        <w:rPr>
          <w:rFonts w:ascii="Nirmala UI" w:hAnsi="Nirmala UI" w:cs="Nirmala UI"/>
          <w:lang w:val="sv-SE"/>
        </w:rPr>
        <w:t>Vistelsen i en värdfamilj utgör en mycket viktig del av studentens inlärningsprocess. Genom daglig interaktion med värdföräldrar och syskon får studenten värdefulla insikter i kulturella skillnader samt kunskaper i ett främmande språk. Det är därför viktigt att eleven inte behandlas som en gäst eller inneboende, utan integreras i familjelivet i så stor utsträckning som möjligt.</w:t>
      </w:r>
    </w:p>
    <w:p w14:paraId="43FCF218" w14:textId="00BE352F" w:rsidR="001442E5" w:rsidRPr="009C026B" w:rsidRDefault="00DD0189" w:rsidP="001442E5">
      <w:pPr>
        <w:pStyle w:val="Heading3"/>
        <w:rPr>
          <w:rFonts w:ascii="Nirmala UI" w:hAnsi="Nirmala UI" w:cs="Nirmala UI"/>
          <w:lang w:val="en-GB"/>
        </w:rPr>
      </w:pPr>
      <w:r w:rsidRPr="00DD0189">
        <w:rPr>
          <w:rFonts w:ascii="Nirmala UI" w:hAnsi="Nirmala UI" w:cs="Nirmala UI"/>
          <w:lang w:val="en-GB"/>
        </w:rPr>
        <w:t>FÖRÄLDRAMYNDIGHET:</w:t>
      </w:r>
    </w:p>
    <w:p w14:paraId="0DADBE3F" w14:textId="5CA7288A" w:rsidR="001442E5" w:rsidRPr="00DD0189" w:rsidRDefault="00DD0189" w:rsidP="001442E5">
      <w:pPr>
        <w:pStyle w:val="Body"/>
        <w:rPr>
          <w:rFonts w:ascii="Nirmala UI" w:hAnsi="Nirmala UI" w:cs="Nirmala UI"/>
          <w:lang w:val="sv-SE"/>
        </w:rPr>
      </w:pPr>
      <w:r w:rsidRPr="00DD0189">
        <w:rPr>
          <w:rFonts w:ascii="Nirmala UI" w:hAnsi="Nirmala UI" w:cs="Nirmala UI"/>
          <w:lang w:val="sv-SE"/>
        </w:rPr>
        <w:t>Studenten är en ung person som kan ha liten eller ingen tidigare erfarenhet av kulturen och attityderna i ditt land. Studenten kommer därför att behöva din hjälp när det gäller många aspekter av det dagliga livet. Detta innebär också att ge tydliga riktlinjer för hans eller hennes beteende, vad som är acceptabelt och vad som inte är det, som en förälder eller vårdnadshavare skulle göra.</w:t>
      </w:r>
    </w:p>
    <w:p w14:paraId="5D683BE5" w14:textId="3333B78D" w:rsidR="001442E5" w:rsidRPr="00DD0189" w:rsidRDefault="00DD0189" w:rsidP="001442E5">
      <w:pPr>
        <w:pStyle w:val="Heading3"/>
        <w:rPr>
          <w:rFonts w:ascii="Nirmala UI" w:hAnsi="Nirmala UI" w:cs="Nirmala UI"/>
          <w:lang w:val="sv-SE"/>
        </w:rPr>
      </w:pPr>
      <w:r w:rsidRPr="00DD0189">
        <w:rPr>
          <w:rFonts w:ascii="Nirmala UI" w:hAnsi="Nirmala UI" w:cs="Nirmala UI"/>
          <w:lang w:val="sv-SE"/>
        </w:rPr>
        <w:t>ANSVARSOMRÅDEN</w:t>
      </w:r>
      <w:r w:rsidR="001442E5" w:rsidRPr="00DD0189">
        <w:rPr>
          <w:rFonts w:ascii="Nirmala UI" w:hAnsi="Nirmala UI" w:cs="Nirmala UI"/>
          <w:lang w:val="sv-SE"/>
        </w:rPr>
        <w:t>:</w:t>
      </w:r>
    </w:p>
    <w:p w14:paraId="4CA4434F" w14:textId="27FA23CB" w:rsidR="001442E5" w:rsidRDefault="00DD0189" w:rsidP="001442E5">
      <w:pPr>
        <w:pStyle w:val="Body"/>
        <w:ind w:left="720" w:hanging="360"/>
        <w:rPr>
          <w:rFonts w:ascii="Nirmala UI" w:hAnsi="Nirmala UI" w:cs="Nirmala UI"/>
          <w:lang w:val="sv-SE"/>
        </w:rPr>
      </w:pPr>
      <w:r w:rsidRPr="00DD0189">
        <w:rPr>
          <w:rFonts w:ascii="Nirmala UI" w:hAnsi="Nirmala UI" w:cs="Nirmala UI"/>
          <w:lang w:val="sv-SE"/>
        </w:rPr>
        <w:t>Genom att underteckna denna stadga samtycker ni som värdfamilj till att</w:t>
      </w:r>
    </w:p>
    <w:p w14:paraId="11B4DF69" w14:textId="77777777" w:rsidR="00DD0189" w:rsidRPr="00DD0189" w:rsidRDefault="00DD0189" w:rsidP="001442E5">
      <w:pPr>
        <w:pStyle w:val="Body"/>
        <w:ind w:left="720" w:hanging="360"/>
        <w:rPr>
          <w:rFonts w:ascii="Nirmala UI" w:hAnsi="Nirmala UI" w:cs="Nirmala UI"/>
          <w:lang w:val="sv-SE"/>
        </w:rPr>
      </w:pPr>
    </w:p>
    <w:p w14:paraId="354A7A6B" w14:textId="77777777" w:rsidR="00DD0189" w:rsidRDefault="00DD0189" w:rsidP="001442E5">
      <w:pPr>
        <w:pStyle w:val="Body"/>
        <w:numPr>
          <w:ilvl w:val="0"/>
          <w:numId w:val="1"/>
        </w:numPr>
        <w:rPr>
          <w:rFonts w:ascii="Nirmala UI" w:hAnsi="Nirmala UI" w:cs="Nirmala UI"/>
          <w:lang w:val="sv-SE"/>
        </w:rPr>
      </w:pPr>
      <w:r w:rsidRPr="00DD0189">
        <w:rPr>
          <w:rFonts w:ascii="Nirmala UI" w:hAnsi="Nirmala UI" w:cs="Nirmala UI"/>
          <w:lang w:val="sv-SE"/>
        </w:rPr>
        <w:t>Valkomman</w:t>
      </w:r>
      <w:r w:rsidR="001442E5" w:rsidRPr="00DD0189">
        <w:rPr>
          <w:rFonts w:ascii="Nirmala UI" w:hAnsi="Nirmala UI" w:cs="Nirmala UI"/>
          <w:lang w:val="sv-SE"/>
        </w:rPr>
        <w:t xml:space="preserve"> _____________  </w:t>
      </w:r>
      <w:r w:rsidRPr="00DD0189">
        <w:rPr>
          <w:rFonts w:ascii="Nirmala UI" w:hAnsi="Nirmala UI" w:cs="Nirmala UI"/>
          <w:lang w:val="sv-SE"/>
        </w:rPr>
        <w:t>(studentens namn) i ditt hem under en period av ___ månader.</w:t>
      </w:r>
      <w:r w:rsidRPr="00DD0189">
        <w:rPr>
          <w:rFonts w:ascii="Nirmala UI" w:hAnsi="Nirmala UI" w:cs="Nirmala UI"/>
          <w:lang w:val="sv-SE"/>
        </w:rPr>
        <w:t xml:space="preserve"> </w:t>
      </w:r>
    </w:p>
    <w:p w14:paraId="0C8F42FA" w14:textId="51C6BE64" w:rsidR="001442E5" w:rsidRPr="00DD0189" w:rsidRDefault="00DD0189" w:rsidP="001442E5">
      <w:pPr>
        <w:pStyle w:val="Body"/>
        <w:numPr>
          <w:ilvl w:val="0"/>
          <w:numId w:val="1"/>
        </w:numPr>
        <w:rPr>
          <w:rFonts w:ascii="Nirmala UI" w:hAnsi="Nirmala UI" w:cs="Nirmala UI"/>
          <w:lang w:val="sv-SE"/>
        </w:rPr>
      </w:pPr>
      <w:r w:rsidRPr="00DD0189">
        <w:rPr>
          <w:rFonts w:ascii="Nirmala UI" w:hAnsi="Nirmala UI" w:cs="Nirmala UI"/>
          <w:lang w:val="sv-SE"/>
        </w:rPr>
        <w:lastRenderedPageBreak/>
        <w:t>kostnadsfritt förse studenten med lämplig kost och logi.</w:t>
      </w:r>
    </w:p>
    <w:p w14:paraId="232D45DC" w14:textId="77777777" w:rsidR="00DD0189" w:rsidRPr="00DD0189" w:rsidRDefault="00DD0189" w:rsidP="001442E5">
      <w:pPr>
        <w:pStyle w:val="Body"/>
        <w:numPr>
          <w:ilvl w:val="0"/>
          <w:numId w:val="1"/>
        </w:numPr>
        <w:rPr>
          <w:rFonts w:ascii="Nirmala UI" w:hAnsi="Nirmala UI" w:cs="Nirmala UI"/>
          <w:lang w:val="sv-SE"/>
        </w:rPr>
      </w:pPr>
      <w:r w:rsidRPr="00DD0189">
        <w:rPr>
          <w:rFonts w:ascii="Nirmala UI" w:hAnsi="Nirmala UI" w:cs="Nirmala UI"/>
          <w:lang w:val="sv-SE"/>
        </w:rPr>
        <w:t>i största möjliga utsträckning integrera eleven i familjelivet.</w:t>
      </w:r>
    </w:p>
    <w:p w14:paraId="4BFAFE1F" w14:textId="77777777" w:rsidR="00DD0189" w:rsidRPr="00DD0189" w:rsidRDefault="00DD0189" w:rsidP="001442E5">
      <w:pPr>
        <w:pStyle w:val="Body"/>
        <w:numPr>
          <w:ilvl w:val="0"/>
          <w:numId w:val="1"/>
        </w:numPr>
        <w:rPr>
          <w:rFonts w:ascii="Nirmala UI" w:hAnsi="Nirmala UI" w:cs="Nirmala UI"/>
          <w:lang w:val="sv-SE"/>
        </w:rPr>
      </w:pPr>
      <w:r w:rsidRPr="00DD0189">
        <w:rPr>
          <w:rFonts w:ascii="Nirmala UI" w:hAnsi="Nirmala UI" w:cs="Nirmala UI"/>
          <w:lang w:val="sv-SE"/>
        </w:rPr>
        <w:t>informera eleven om hushållets regler.</w:t>
      </w:r>
    </w:p>
    <w:p w14:paraId="017EF7FD" w14:textId="77777777" w:rsidR="00DD0189" w:rsidRDefault="00DD0189" w:rsidP="001442E5">
      <w:pPr>
        <w:pStyle w:val="Body"/>
        <w:numPr>
          <w:ilvl w:val="0"/>
          <w:numId w:val="1"/>
        </w:numPr>
        <w:rPr>
          <w:rFonts w:ascii="Nirmala UI" w:hAnsi="Nirmala UI" w:cs="Nirmala UI"/>
        </w:rPr>
      </w:pPr>
      <w:proofErr w:type="spellStart"/>
      <w:r w:rsidRPr="00DD0189">
        <w:rPr>
          <w:rFonts w:ascii="Nirmala UI" w:hAnsi="Nirmala UI" w:cs="Nirmala UI"/>
        </w:rPr>
        <w:t>informera</w:t>
      </w:r>
      <w:proofErr w:type="spellEnd"/>
      <w:r w:rsidRPr="00DD0189">
        <w:rPr>
          <w:rFonts w:ascii="Nirmala UI" w:hAnsi="Nirmala UI" w:cs="Nirmala UI"/>
        </w:rPr>
        <w:t xml:space="preserve"> </w:t>
      </w:r>
      <w:proofErr w:type="spellStart"/>
      <w:r w:rsidRPr="00DD0189">
        <w:rPr>
          <w:rFonts w:ascii="Nirmala UI" w:hAnsi="Nirmala UI" w:cs="Nirmala UI"/>
        </w:rPr>
        <w:t>studenten</w:t>
      </w:r>
      <w:proofErr w:type="spellEnd"/>
      <w:r w:rsidRPr="00DD0189">
        <w:rPr>
          <w:rFonts w:ascii="Nirmala UI" w:hAnsi="Nirmala UI" w:cs="Nirmala UI"/>
        </w:rPr>
        <w:t xml:space="preserve"> om seder </w:t>
      </w:r>
      <w:proofErr w:type="spellStart"/>
      <w:r w:rsidRPr="00DD0189">
        <w:rPr>
          <w:rFonts w:ascii="Nirmala UI" w:hAnsi="Nirmala UI" w:cs="Nirmala UI"/>
        </w:rPr>
        <w:t>och</w:t>
      </w:r>
      <w:proofErr w:type="spellEnd"/>
      <w:r w:rsidRPr="00DD0189">
        <w:rPr>
          <w:rFonts w:ascii="Nirmala UI" w:hAnsi="Nirmala UI" w:cs="Nirmala UI"/>
        </w:rPr>
        <w:t xml:space="preserve"> bruk </w:t>
      </w:r>
      <w:proofErr w:type="spellStart"/>
      <w:r w:rsidRPr="00DD0189">
        <w:rPr>
          <w:rFonts w:ascii="Nirmala UI" w:hAnsi="Nirmala UI" w:cs="Nirmala UI"/>
        </w:rPr>
        <w:t>och</w:t>
      </w:r>
      <w:proofErr w:type="spellEnd"/>
      <w:r w:rsidRPr="00DD0189">
        <w:rPr>
          <w:rFonts w:ascii="Nirmala UI" w:hAnsi="Nirmala UI" w:cs="Nirmala UI"/>
        </w:rPr>
        <w:t xml:space="preserve"> </w:t>
      </w:r>
      <w:proofErr w:type="spellStart"/>
      <w:r w:rsidRPr="00DD0189">
        <w:rPr>
          <w:rFonts w:ascii="Nirmala UI" w:hAnsi="Nirmala UI" w:cs="Nirmala UI"/>
        </w:rPr>
        <w:t>hjälpa</w:t>
      </w:r>
      <w:proofErr w:type="spellEnd"/>
      <w:r w:rsidRPr="00DD0189">
        <w:rPr>
          <w:rFonts w:ascii="Nirmala UI" w:hAnsi="Nirmala UI" w:cs="Nirmala UI"/>
        </w:rPr>
        <w:t xml:space="preserve"> </w:t>
      </w:r>
      <w:proofErr w:type="spellStart"/>
      <w:r w:rsidRPr="00DD0189">
        <w:rPr>
          <w:rFonts w:ascii="Nirmala UI" w:hAnsi="Nirmala UI" w:cs="Nirmala UI"/>
        </w:rPr>
        <w:t>studenten</w:t>
      </w:r>
      <w:proofErr w:type="spellEnd"/>
      <w:r w:rsidRPr="00DD0189">
        <w:rPr>
          <w:rFonts w:ascii="Nirmala UI" w:hAnsi="Nirmala UI" w:cs="Nirmala UI"/>
        </w:rPr>
        <w:t xml:space="preserve"> </w:t>
      </w:r>
      <w:proofErr w:type="spellStart"/>
      <w:r w:rsidRPr="00DD0189">
        <w:rPr>
          <w:rFonts w:ascii="Nirmala UI" w:hAnsi="Nirmala UI" w:cs="Nirmala UI"/>
        </w:rPr>
        <w:t>att</w:t>
      </w:r>
      <w:proofErr w:type="spellEnd"/>
      <w:r w:rsidRPr="00DD0189">
        <w:rPr>
          <w:rFonts w:ascii="Nirmala UI" w:hAnsi="Nirmala UI" w:cs="Nirmala UI"/>
        </w:rPr>
        <w:t xml:space="preserve"> </w:t>
      </w:r>
      <w:proofErr w:type="spellStart"/>
      <w:r w:rsidRPr="00DD0189">
        <w:rPr>
          <w:rFonts w:ascii="Nirmala UI" w:hAnsi="Nirmala UI" w:cs="Nirmala UI"/>
        </w:rPr>
        <w:t>integrera</w:t>
      </w:r>
      <w:proofErr w:type="spellEnd"/>
      <w:r w:rsidRPr="00DD0189">
        <w:rPr>
          <w:rFonts w:ascii="Nirmala UI" w:hAnsi="Nirmala UI" w:cs="Nirmala UI"/>
        </w:rPr>
        <w:t xml:space="preserve"> sig </w:t>
      </w:r>
      <w:proofErr w:type="spellStart"/>
      <w:r w:rsidRPr="00DD0189">
        <w:rPr>
          <w:rFonts w:ascii="Nirmala UI" w:hAnsi="Nirmala UI" w:cs="Nirmala UI"/>
        </w:rPr>
        <w:t>i</w:t>
      </w:r>
      <w:proofErr w:type="spellEnd"/>
      <w:r w:rsidRPr="00DD0189">
        <w:rPr>
          <w:rFonts w:ascii="Nirmala UI" w:hAnsi="Nirmala UI" w:cs="Nirmala UI"/>
        </w:rPr>
        <w:t xml:space="preserve"> </w:t>
      </w:r>
      <w:proofErr w:type="spellStart"/>
      <w:r w:rsidRPr="00DD0189">
        <w:rPr>
          <w:rFonts w:ascii="Nirmala UI" w:hAnsi="Nirmala UI" w:cs="Nirmala UI"/>
        </w:rPr>
        <w:t>kulturen</w:t>
      </w:r>
      <w:proofErr w:type="spellEnd"/>
      <w:r w:rsidRPr="00DD0189">
        <w:rPr>
          <w:rFonts w:ascii="Nirmala UI" w:hAnsi="Nirmala UI" w:cs="Nirmala UI"/>
        </w:rPr>
        <w:t xml:space="preserve"> </w:t>
      </w:r>
      <w:proofErr w:type="spellStart"/>
      <w:r w:rsidRPr="00DD0189">
        <w:rPr>
          <w:rFonts w:ascii="Nirmala UI" w:hAnsi="Nirmala UI" w:cs="Nirmala UI"/>
        </w:rPr>
        <w:t>och</w:t>
      </w:r>
      <w:proofErr w:type="spellEnd"/>
      <w:r w:rsidRPr="00DD0189">
        <w:rPr>
          <w:rFonts w:ascii="Nirmala UI" w:hAnsi="Nirmala UI" w:cs="Nirmala UI"/>
        </w:rPr>
        <w:t xml:space="preserve"> </w:t>
      </w:r>
      <w:proofErr w:type="spellStart"/>
      <w:r w:rsidRPr="00DD0189">
        <w:rPr>
          <w:rFonts w:ascii="Nirmala UI" w:hAnsi="Nirmala UI" w:cs="Nirmala UI"/>
        </w:rPr>
        <w:t>mentaliteten</w:t>
      </w:r>
      <w:proofErr w:type="spellEnd"/>
      <w:r w:rsidRPr="00DD0189">
        <w:rPr>
          <w:rFonts w:ascii="Nirmala UI" w:hAnsi="Nirmala UI" w:cs="Nirmala UI"/>
        </w:rPr>
        <w:t xml:space="preserve"> </w:t>
      </w:r>
      <w:proofErr w:type="spellStart"/>
      <w:r w:rsidRPr="00DD0189">
        <w:rPr>
          <w:rFonts w:ascii="Nirmala UI" w:hAnsi="Nirmala UI" w:cs="Nirmala UI"/>
        </w:rPr>
        <w:t>i</w:t>
      </w:r>
      <w:proofErr w:type="spellEnd"/>
      <w:r w:rsidRPr="00DD0189">
        <w:rPr>
          <w:rFonts w:ascii="Nirmala UI" w:hAnsi="Nirmala UI" w:cs="Nirmala UI"/>
        </w:rPr>
        <w:t xml:space="preserve"> </w:t>
      </w:r>
      <w:proofErr w:type="spellStart"/>
      <w:r w:rsidRPr="00DD0189">
        <w:rPr>
          <w:rFonts w:ascii="Nirmala UI" w:hAnsi="Nirmala UI" w:cs="Nirmala UI"/>
        </w:rPr>
        <w:t>ditt</w:t>
      </w:r>
      <w:proofErr w:type="spellEnd"/>
      <w:r w:rsidRPr="00DD0189">
        <w:rPr>
          <w:rFonts w:ascii="Nirmala UI" w:hAnsi="Nirmala UI" w:cs="Nirmala UI"/>
        </w:rPr>
        <w:t xml:space="preserve"> land.</w:t>
      </w:r>
    </w:p>
    <w:p w14:paraId="63DEDD3E" w14:textId="77777777" w:rsidR="00DD0189" w:rsidRPr="00DD0189" w:rsidRDefault="00DD0189" w:rsidP="001442E5">
      <w:pPr>
        <w:pStyle w:val="Body"/>
        <w:numPr>
          <w:ilvl w:val="0"/>
          <w:numId w:val="1"/>
        </w:numPr>
        <w:rPr>
          <w:rFonts w:ascii="Nirmala UI" w:hAnsi="Nirmala UI" w:cs="Nirmala UI"/>
        </w:rPr>
      </w:pPr>
      <w:r w:rsidRPr="00DD0189">
        <w:rPr>
          <w:rFonts w:ascii="Nirmala UI" w:hAnsi="Nirmala UI" w:cs="Nirmala UI"/>
          <w:lang w:val="sv-SE"/>
        </w:rPr>
        <w:t>hjälpa till att säkerställa att eleven går i skolan regelbundet, inklusive att säkerställa att lämpliga transportmöjligheter mellan skolan och hemmet finns tillgängliga.</w:t>
      </w:r>
    </w:p>
    <w:p w14:paraId="18A1DACE" w14:textId="77777777" w:rsidR="00DD0189" w:rsidRDefault="00DD0189" w:rsidP="001442E5">
      <w:pPr>
        <w:pStyle w:val="Body"/>
        <w:numPr>
          <w:ilvl w:val="0"/>
          <w:numId w:val="1"/>
        </w:numPr>
        <w:rPr>
          <w:rFonts w:ascii="Nirmala UI" w:hAnsi="Nirmala UI" w:cs="Nirmala UI"/>
          <w:lang w:val="sv-SE"/>
        </w:rPr>
      </w:pPr>
      <w:r w:rsidRPr="00DD0189">
        <w:rPr>
          <w:rFonts w:ascii="Nirmala UI" w:hAnsi="Nirmala UI" w:cs="Nirmala UI"/>
          <w:lang w:val="sv-SE"/>
        </w:rPr>
        <w:t>se till att eleven inte lämnas ensam över natten (t.ex. på helger eller lov). Om detta innebär betydande extrakostnader bör du i förväg komma överens om dem med studentens föräldrar. Om du reser utomlands med eleven, se till att du har tagit hänsyn till eventuella försäkrings- och ansvarskonsekvenser.</w:t>
      </w:r>
    </w:p>
    <w:p w14:paraId="316DCC5F" w14:textId="77777777" w:rsidR="00DD0189" w:rsidRDefault="00DD0189" w:rsidP="001442E5">
      <w:pPr>
        <w:pStyle w:val="Body"/>
        <w:numPr>
          <w:ilvl w:val="0"/>
          <w:numId w:val="1"/>
        </w:numPr>
        <w:rPr>
          <w:rFonts w:ascii="Nirmala UI" w:hAnsi="Nirmala UI" w:cs="Nirmala UI"/>
          <w:lang w:val="sv-SE"/>
        </w:rPr>
      </w:pPr>
      <w:r w:rsidRPr="00DD0189">
        <w:rPr>
          <w:rFonts w:ascii="Nirmala UI" w:hAnsi="Nirmala UI" w:cs="Nirmala UI"/>
          <w:lang w:val="sv-SE"/>
        </w:rPr>
        <w:t>hjälpa till att säkerställa att eleven följer de uppföranderegler för elever som överenskommits mellan de deltagande skolorna.</w:t>
      </w:r>
    </w:p>
    <w:p w14:paraId="43E0BF05" w14:textId="77777777" w:rsidR="00DD0189" w:rsidRPr="00DD0189" w:rsidRDefault="00DD0189" w:rsidP="001442E5">
      <w:pPr>
        <w:pStyle w:val="Body"/>
        <w:numPr>
          <w:ilvl w:val="0"/>
          <w:numId w:val="1"/>
        </w:numPr>
        <w:rPr>
          <w:rFonts w:ascii="Nirmala UI" w:hAnsi="Nirmala UI" w:cs="Nirmala UI"/>
          <w:lang w:val="sv-SE"/>
        </w:rPr>
      </w:pPr>
      <w:r w:rsidRPr="00DD0189">
        <w:rPr>
          <w:rFonts w:ascii="Nirmala UI" w:hAnsi="Nirmala UI" w:cs="Nirmala UI"/>
          <w:lang w:val="sv-SE"/>
        </w:rPr>
        <w:t>kontakta elevens mentor vid eventuella problem.</w:t>
      </w:r>
    </w:p>
    <w:p w14:paraId="6735339B" w14:textId="77777777" w:rsidR="00DD0189" w:rsidRDefault="00DD0189" w:rsidP="001442E5">
      <w:pPr>
        <w:pStyle w:val="Body"/>
        <w:numPr>
          <w:ilvl w:val="0"/>
          <w:numId w:val="1"/>
        </w:numPr>
        <w:rPr>
          <w:rFonts w:ascii="Nirmala UI" w:hAnsi="Nirmala UI" w:cs="Nirmala UI"/>
        </w:rPr>
      </w:pPr>
      <w:proofErr w:type="spellStart"/>
      <w:r w:rsidRPr="00DD0189">
        <w:rPr>
          <w:rFonts w:ascii="Nirmala UI" w:hAnsi="Nirmala UI" w:cs="Nirmala UI"/>
        </w:rPr>
        <w:t>samtycker</w:t>
      </w:r>
      <w:proofErr w:type="spellEnd"/>
      <w:r w:rsidRPr="00DD0189">
        <w:rPr>
          <w:rFonts w:ascii="Nirmala UI" w:hAnsi="Nirmala UI" w:cs="Nirmala UI"/>
        </w:rPr>
        <w:t xml:space="preserve"> till </w:t>
      </w:r>
      <w:proofErr w:type="spellStart"/>
      <w:r w:rsidRPr="00DD0189">
        <w:rPr>
          <w:rFonts w:ascii="Nirmala UI" w:hAnsi="Nirmala UI" w:cs="Nirmala UI"/>
        </w:rPr>
        <w:t>att</w:t>
      </w:r>
      <w:proofErr w:type="spellEnd"/>
      <w:r w:rsidRPr="00DD0189">
        <w:rPr>
          <w:rFonts w:ascii="Nirmala UI" w:hAnsi="Nirmala UI" w:cs="Nirmala UI"/>
        </w:rPr>
        <w:t xml:space="preserve"> </w:t>
      </w:r>
      <w:proofErr w:type="spellStart"/>
      <w:r w:rsidRPr="00DD0189">
        <w:rPr>
          <w:rFonts w:ascii="Nirmala UI" w:hAnsi="Nirmala UI" w:cs="Nirmala UI"/>
        </w:rPr>
        <w:t>hålla</w:t>
      </w:r>
      <w:proofErr w:type="spellEnd"/>
      <w:r w:rsidRPr="00DD0189">
        <w:rPr>
          <w:rFonts w:ascii="Nirmala UI" w:hAnsi="Nirmala UI" w:cs="Nirmala UI"/>
        </w:rPr>
        <w:t xml:space="preserve"> </w:t>
      </w:r>
      <w:proofErr w:type="spellStart"/>
      <w:r w:rsidRPr="00DD0189">
        <w:rPr>
          <w:rFonts w:ascii="Nirmala UI" w:hAnsi="Nirmala UI" w:cs="Nirmala UI"/>
        </w:rPr>
        <w:t>alla</w:t>
      </w:r>
      <w:proofErr w:type="spellEnd"/>
      <w:r w:rsidRPr="00DD0189">
        <w:rPr>
          <w:rFonts w:ascii="Nirmala UI" w:hAnsi="Nirmala UI" w:cs="Nirmala UI"/>
        </w:rPr>
        <w:t xml:space="preserve"> </w:t>
      </w:r>
      <w:proofErr w:type="spellStart"/>
      <w:r w:rsidRPr="00DD0189">
        <w:rPr>
          <w:rFonts w:ascii="Nirmala UI" w:hAnsi="Nirmala UI" w:cs="Nirmala UI"/>
        </w:rPr>
        <w:t>personuppgifter</w:t>
      </w:r>
      <w:proofErr w:type="spellEnd"/>
      <w:r w:rsidRPr="00DD0189">
        <w:rPr>
          <w:rFonts w:ascii="Nirmala UI" w:hAnsi="Nirmala UI" w:cs="Nirmala UI"/>
        </w:rPr>
        <w:t xml:space="preserve"> om </w:t>
      </w:r>
      <w:proofErr w:type="spellStart"/>
      <w:r w:rsidRPr="00DD0189">
        <w:rPr>
          <w:rFonts w:ascii="Nirmala UI" w:hAnsi="Nirmala UI" w:cs="Nirmala UI"/>
        </w:rPr>
        <w:t>studenten</w:t>
      </w:r>
      <w:proofErr w:type="spellEnd"/>
      <w:r w:rsidRPr="00DD0189">
        <w:rPr>
          <w:rFonts w:ascii="Nirmala UI" w:hAnsi="Nirmala UI" w:cs="Nirmala UI"/>
        </w:rPr>
        <w:t xml:space="preserve"> </w:t>
      </w:r>
      <w:proofErr w:type="spellStart"/>
      <w:r w:rsidRPr="00DD0189">
        <w:rPr>
          <w:rFonts w:ascii="Nirmala UI" w:hAnsi="Nirmala UI" w:cs="Nirmala UI"/>
        </w:rPr>
        <w:t>konfidentiella</w:t>
      </w:r>
      <w:proofErr w:type="spellEnd"/>
      <w:r w:rsidRPr="00DD0189">
        <w:rPr>
          <w:rFonts w:ascii="Nirmala UI" w:hAnsi="Nirmala UI" w:cs="Nirmala UI"/>
        </w:rPr>
        <w:t>.</w:t>
      </w:r>
    </w:p>
    <w:p w14:paraId="53A2695B" w14:textId="77777777" w:rsidR="00DD0189" w:rsidRDefault="00DD0189" w:rsidP="001442E5">
      <w:pPr>
        <w:pStyle w:val="Body"/>
        <w:numPr>
          <w:ilvl w:val="0"/>
          <w:numId w:val="1"/>
        </w:numPr>
        <w:rPr>
          <w:rFonts w:ascii="Nirmala UI" w:hAnsi="Nirmala UI" w:cs="Nirmala UI"/>
          <w:lang w:val="sv-SE"/>
        </w:rPr>
      </w:pPr>
      <w:r w:rsidRPr="00DD0189">
        <w:rPr>
          <w:rFonts w:ascii="Nirmala UI" w:hAnsi="Nirmala UI" w:cs="Nirmala UI"/>
          <w:lang w:val="sv-SE"/>
        </w:rPr>
        <w:t>inte avbryta studentens vistelse plötsligt och ensidigt utan ett föregående försök till medling (utom i de fall som beskrivs nedan under "rättigheter").</w:t>
      </w:r>
    </w:p>
    <w:p w14:paraId="19D1EC98" w14:textId="74D9691D" w:rsidR="001442E5" w:rsidRPr="00DD0189" w:rsidRDefault="00DD0189" w:rsidP="001442E5">
      <w:pPr>
        <w:pStyle w:val="Body"/>
        <w:numPr>
          <w:ilvl w:val="0"/>
          <w:numId w:val="1"/>
        </w:numPr>
        <w:rPr>
          <w:rFonts w:ascii="Nirmala UI" w:hAnsi="Nirmala UI" w:cs="Nirmala UI"/>
          <w:lang w:val="sv-SE"/>
        </w:rPr>
      </w:pPr>
      <w:r w:rsidRPr="00DD0189">
        <w:rPr>
          <w:rFonts w:ascii="Nirmala UI" w:hAnsi="Nirmala UI" w:cs="Nirmala UI"/>
          <w:lang w:val="sv-SE"/>
        </w:rPr>
        <w:t>följa de förfaranden som beskrivs i dokumentationen för hantering av nödsituationer och oförutsedda händelser i nödsituationer.</w:t>
      </w:r>
    </w:p>
    <w:p w14:paraId="256E3B7E" w14:textId="4E65F899" w:rsidR="001442E5" w:rsidRPr="00DD0189" w:rsidRDefault="00DD0189" w:rsidP="001442E5">
      <w:pPr>
        <w:pStyle w:val="Heading3"/>
        <w:rPr>
          <w:rFonts w:ascii="Nirmala UI" w:hAnsi="Nirmala UI" w:cs="Nirmala UI"/>
          <w:lang w:val="sv-SE"/>
        </w:rPr>
      </w:pPr>
      <w:r w:rsidRPr="00DD0189">
        <w:rPr>
          <w:rFonts w:ascii="Nirmala UI" w:hAnsi="Nirmala UI" w:cs="Nirmala UI"/>
          <w:lang w:val="sv-SE"/>
        </w:rPr>
        <w:t>RÄTTIGHETER</w:t>
      </w:r>
      <w:r w:rsidR="001442E5" w:rsidRPr="00DD0189">
        <w:rPr>
          <w:rFonts w:ascii="Nirmala UI" w:hAnsi="Nirmala UI" w:cs="Nirmala UI"/>
          <w:lang w:val="sv-SE"/>
        </w:rPr>
        <w:t>:</w:t>
      </w:r>
    </w:p>
    <w:p w14:paraId="61240654" w14:textId="77777777" w:rsidR="00DD0189" w:rsidRDefault="00DD0189" w:rsidP="001442E5">
      <w:pPr>
        <w:pStyle w:val="Body"/>
        <w:rPr>
          <w:rFonts w:ascii="Nirmala UI" w:hAnsi="Nirmala UI" w:cs="Nirmala UI"/>
          <w:lang w:val="sv-SE"/>
        </w:rPr>
      </w:pPr>
      <w:r w:rsidRPr="00DD0189">
        <w:rPr>
          <w:rFonts w:ascii="Nirmala UI" w:hAnsi="Nirmala UI" w:cs="Nirmala UI"/>
          <w:lang w:val="sv-SE"/>
        </w:rPr>
        <w:t>Under vistelsen i er familj kommer eleven att vara underställd er, men ni är också en del av ett team. Värdskolan har utsett en handledare för eleven, som du kan vända dig till för att få information, råd eller bara för att diskutera någon aspekt av elevens vistelse i ditt hem. Tutorn kommer också att försöka medla i fall där problem mellan dig och eleven har nått ett stadium där du - eller eleven - anser att det krävs ett ingripande utifrån.</w:t>
      </w:r>
    </w:p>
    <w:p w14:paraId="28DF6DF2" w14:textId="77777777" w:rsidR="00DD0189" w:rsidRPr="00DD0189" w:rsidRDefault="00DD0189" w:rsidP="00DD0189">
      <w:pPr>
        <w:pStyle w:val="Body"/>
        <w:ind w:left="360"/>
        <w:rPr>
          <w:rFonts w:ascii="Nirmala UI" w:hAnsi="Nirmala UI" w:cs="Nirmala UI"/>
          <w:lang w:val="sv-SE"/>
        </w:rPr>
      </w:pPr>
      <w:r w:rsidRPr="00DD0189">
        <w:rPr>
          <w:rFonts w:ascii="Nirmala UI" w:hAnsi="Nirmala UI" w:cs="Nirmala UI"/>
          <w:lang w:val="sv-SE"/>
        </w:rPr>
        <w:t>Om detta inte är tillräckligt har du följande rättigheter:</w:t>
      </w:r>
    </w:p>
    <w:p w14:paraId="2982779E" w14:textId="77777777" w:rsidR="00764719" w:rsidRDefault="00764719" w:rsidP="00764719">
      <w:pPr>
        <w:pStyle w:val="Body"/>
        <w:numPr>
          <w:ilvl w:val="0"/>
          <w:numId w:val="1"/>
        </w:numPr>
        <w:rPr>
          <w:rFonts w:ascii="Nirmala UI" w:hAnsi="Nirmala UI" w:cs="Nirmala UI"/>
          <w:lang w:val="sv-SE"/>
        </w:rPr>
      </w:pPr>
      <w:r w:rsidRPr="00764719">
        <w:rPr>
          <w:rFonts w:ascii="Nirmala UI" w:hAnsi="Nirmala UI" w:cs="Nirmala UI"/>
          <w:lang w:val="sv-SE"/>
        </w:rPr>
        <w:t>Om eleven allvarligt bryter mot reglerna (enligt definitionen i uppförandereglerna för åtgärden och de som fastställts av skolorna) kan du begära att elevens vistelse i ditt hem omedelbart avbryts och kräva att värdskolan ordnar alternativ inkvartering eller hemtransport.</w:t>
      </w:r>
    </w:p>
    <w:p w14:paraId="1E8A19FF" w14:textId="77777777" w:rsidR="00764719" w:rsidRDefault="00764719" w:rsidP="001442E5">
      <w:pPr>
        <w:pStyle w:val="Body"/>
        <w:numPr>
          <w:ilvl w:val="0"/>
          <w:numId w:val="1"/>
        </w:numPr>
        <w:rPr>
          <w:rFonts w:ascii="Nirmala UI" w:hAnsi="Nirmala UI" w:cs="Nirmala UI"/>
          <w:lang w:val="sv-SE"/>
        </w:rPr>
      </w:pPr>
      <w:r w:rsidRPr="00764719">
        <w:rPr>
          <w:rFonts w:ascii="Nirmala UI" w:hAnsi="Nirmala UI" w:cs="Nirmala UI"/>
          <w:lang w:val="sv-SE"/>
        </w:rPr>
        <w:t>I händelse av oöverstigliga personliga skillnader mellan dig och studenten, och där medling har försökts men inte lett till en lösning som är acceptabel för dig, måste värdskolan tillhandahålla alternativ inkvartering eller repatriering av studenten inom högst 3 dagar.</w:t>
      </w:r>
      <w:r w:rsidRPr="00764719">
        <w:rPr>
          <w:lang w:val="sv-SE"/>
        </w:rPr>
        <w:tab/>
      </w:r>
    </w:p>
    <w:p w14:paraId="67B3E962" w14:textId="15EF75E2" w:rsidR="001442E5" w:rsidRPr="00764719" w:rsidRDefault="00764719" w:rsidP="001442E5">
      <w:pPr>
        <w:pStyle w:val="Body"/>
        <w:numPr>
          <w:ilvl w:val="0"/>
          <w:numId w:val="1"/>
        </w:numPr>
        <w:rPr>
          <w:rFonts w:ascii="Nirmala UI" w:hAnsi="Nirmala UI" w:cs="Nirmala UI"/>
          <w:lang w:val="sv-SE"/>
        </w:rPr>
      </w:pPr>
      <w:r w:rsidRPr="00764719">
        <w:rPr>
          <w:rFonts w:ascii="Nirmala UI" w:hAnsi="Nirmala UI" w:cs="Nirmala UI"/>
          <w:lang w:val="sv-SE"/>
        </w:rPr>
        <w:lastRenderedPageBreak/>
        <w:t>Vid dödsfall, sjukdom eller någon annan allvarlig händelse i familjen kan du be värdskolan att snarast ordna med alternativ inkvartering eller hemtransport av eleven (normalt inom 3 dagar).</w:t>
      </w:r>
    </w:p>
    <w:p w14:paraId="22EEDD60" w14:textId="293A4F0F" w:rsidR="001442E5" w:rsidRPr="00764719" w:rsidRDefault="00764719" w:rsidP="001442E5">
      <w:pPr>
        <w:pStyle w:val="Body"/>
        <w:rPr>
          <w:rFonts w:ascii="Nirmala UI" w:hAnsi="Nirmala UI" w:cs="Nirmala UI"/>
          <w:lang w:val="sv-SE"/>
        </w:rPr>
      </w:pPr>
      <w:r w:rsidRPr="00764719">
        <w:rPr>
          <w:rFonts w:ascii="Nirmala UI" w:hAnsi="Nirmala UI" w:cs="Nirmala UI"/>
          <w:lang w:val="sv-SE"/>
        </w:rPr>
        <w:t>Jag/vi, undertecknad, intygar härmed att jag/vi har läst och förstått riktlinjerna i denna stadga.</w:t>
      </w:r>
    </w:p>
    <w:p w14:paraId="6F66BAFD" w14:textId="77777777" w:rsidR="00764719" w:rsidRDefault="00764719" w:rsidP="001442E5">
      <w:pPr>
        <w:pStyle w:val="Body"/>
        <w:rPr>
          <w:rFonts w:ascii="Nirmala UI" w:hAnsi="Nirmala UI" w:cs="Nirmala UI"/>
        </w:rPr>
      </w:pPr>
    </w:p>
    <w:p w14:paraId="284D934B" w14:textId="30CE24CE" w:rsidR="001442E5" w:rsidRPr="00764719" w:rsidRDefault="00764719" w:rsidP="001442E5">
      <w:pPr>
        <w:pStyle w:val="Body"/>
        <w:rPr>
          <w:rFonts w:ascii="Nirmala UI" w:hAnsi="Nirmala UI" w:cs="Nirmala UI"/>
          <w:lang w:val="sv-SE"/>
        </w:rPr>
      </w:pPr>
      <w:r w:rsidRPr="00764719">
        <w:rPr>
          <w:rFonts w:ascii="Nirmala UI" w:hAnsi="Nirmala UI" w:cs="Nirmala UI"/>
          <w:lang w:val="sv-SE"/>
        </w:rPr>
        <w:t>Godkänd och accepterad av</w:t>
      </w:r>
      <w:r w:rsidRPr="00764719">
        <w:rPr>
          <w:rFonts w:ascii="Nirmala UI" w:hAnsi="Nirmala UI" w:cs="Nirmala UI"/>
          <w:lang w:val="sv-SE"/>
        </w:rPr>
        <w:t>:</w:t>
      </w:r>
    </w:p>
    <w:p w14:paraId="4318680E" w14:textId="7684D6CB" w:rsidR="001442E5" w:rsidRPr="00764719" w:rsidRDefault="00764719" w:rsidP="001442E5">
      <w:pPr>
        <w:pStyle w:val="Body"/>
        <w:rPr>
          <w:rFonts w:ascii="Nirmala UI" w:hAnsi="Nirmala UI" w:cs="Nirmala UI"/>
          <w:lang w:val="sv-SE"/>
        </w:rPr>
      </w:pPr>
      <w:r w:rsidRPr="00764719">
        <w:rPr>
          <w:rFonts w:ascii="Nirmala UI" w:hAnsi="Nirmala UI" w:cs="Nirmala UI"/>
          <w:lang w:val="sv-SE"/>
        </w:rPr>
        <w:t>Plats</w:t>
      </w:r>
      <w:r w:rsidR="001442E5" w:rsidRPr="00764719">
        <w:rPr>
          <w:rFonts w:ascii="Nirmala UI" w:hAnsi="Nirmala UI" w:cs="Nirmala UI"/>
          <w:lang w:val="sv-SE"/>
        </w:rPr>
        <w:t>:</w:t>
      </w:r>
      <w:r w:rsidR="001442E5" w:rsidRPr="00764719">
        <w:rPr>
          <w:rFonts w:ascii="Nirmala UI" w:hAnsi="Nirmala UI" w:cs="Nirmala UI"/>
          <w:lang w:val="sv-SE"/>
        </w:rPr>
        <w:tab/>
      </w:r>
      <w:r w:rsidR="001442E5" w:rsidRPr="00764719">
        <w:rPr>
          <w:rFonts w:ascii="Nirmala UI" w:hAnsi="Nirmala UI" w:cs="Nirmala UI"/>
          <w:lang w:val="sv-SE"/>
        </w:rPr>
        <w:tab/>
      </w:r>
      <w:r w:rsidR="001442E5" w:rsidRPr="00764719">
        <w:rPr>
          <w:rFonts w:ascii="Nirmala UI" w:hAnsi="Nirmala UI" w:cs="Nirmala UI"/>
          <w:lang w:val="sv-SE"/>
        </w:rPr>
        <w:tab/>
      </w:r>
      <w:r w:rsidR="001442E5" w:rsidRPr="00764719">
        <w:rPr>
          <w:rFonts w:ascii="Nirmala UI" w:hAnsi="Nirmala UI" w:cs="Nirmala UI"/>
          <w:lang w:val="sv-SE"/>
        </w:rPr>
        <w:tab/>
      </w:r>
      <w:r w:rsidR="001442E5" w:rsidRPr="00764719">
        <w:rPr>
          <w:rFonts w:ascii="Nirmala UI" w:hAnsi="Nirmala UI" w:cs="Nirmala UI"/>
          <w:lang w:val="sv-SE"/>
        </w:rPr>
        <w:tab/>
      </w:r>
      <w:r w:rsidR="001442E5" w:rsidRPr="00764719">
        <w:rPr>
          <w:rFonts w:ascii="Nirmala UI" w:hAnsi="Nirmala UI" w:cs="Nirmala UI"/>
          <w:lang w:val="sv-SE"/>
        </w:rPr>
        <w:tab/>
      </w:r>
      <w:r w:rsidR="001442E5" w:rsidRPr="00764719">
        <w:rPr>
          <w:rFonts w:ascii="Nirmala UI" w:hAnsi="Nirmala UI" w:cs="Nirmala UI"/>
          <w:lang w:val="sv-SE"/>
        </w:rPr>
        <w:tab/>
        <w:t>Dat</w:t>
      </w:r>
      <w:r>
        <w:rPr>
          <w:rFonts w:ascii="Nirmala UI" w:hAnsi="Nirmala UI" w:cs="Nirmala UI"/>
          <w:lang w:val="sv-SE"/>
        </w:rPr>
        <w:t>um</w:t>
      </w:r>
      <w:r w:rsidR="001442E5" w:rsidRPr="00764719">
        <w:rPr>
          <w:rFonts w:ascii="Nirmala UI" w:hAnsi="Nirmala UI" w:cs="Nirmala UI"/>
          <w:lang w:val="sv-SE"/>
        </w:rPr>
        <w:t>:</w:t>
      </w:r>
    </w:p>
    <w:p w14:paraId="1A5CC9B0" w14:textId="77777777" w:rsidR="001442E5" w:rsidRPr="00764719" w:rsidRDefault="001442E5" w:rsidP="001442E5">
      <w:pPr>
        <w:pStyle w:val="Body"/>
        <w:rPr>
          <w:rFonts w:ascii="Nirmala UI" w:hAnsi="Nirmala UI" w:cs="Nirmala UI"/>
          <w:lang w:val="sv-SE"/>
        </w:rPr>
      </w:pPr>
    </w:p>
    <w:p w14:paraId="74B22E4A" w14:textId="1F1F5CBD" w:rsidR="001442E5" w:rsidRPr="00764719" w:rsidRDefault="00764719" w:rsidP="001442E5">
      <w:pPr>
        <w:pStyle w:val="Body"/>
        <w:rPr>
          <w:rFonts w:ascii="Nirmala UI" w:hAnsi="Nirmala UI" w:cs="Nirmala UI"/>
          <w:lang w:val="sv-SE"/>
        </w:rPr>
      </w:pPr>
      <w:r w:rsidRPr="00764719">
        <w:rPr>
          <w:rFonts w:ascii="Nirmala UI" w:hAnsi="Nirmala UI" w:cs="Nirmala UI"/>
          <w:lang w:val="sv-SE"/>
        </w:rPr>
        <w:t>Namn i versaler</w:t>
      </w:r>
      <w:r w:rsidR="001442E5" w:rsidRPr="00764719">
        <w:rPr>
          <w:rFonts w:ascii="Nirmala UI" w:hAnsi="Nirmala UI" w:cs="Nirmala UI"/>
          <w:lang w:val="sv-SE"/>
        </w:rPr>
        <w:t xml:space="preserve">:                                                                 </w:t>
      </w:r>
      <w:r w:rsidRPr="00764719">
        <w:rPr>
          <w:rFonts w:ascii="Nirmala UI" w:hAnsi="Nirmala UI" w:cs="Nirmala UI"/>
          <w:lang w:val="sv-SE"/>
        </w:rPr>
        <w:t>Underskrift</w:t>
      </w:r>
      <w:r w:rsidR="001442E5" w:rsidRPr="00764719">
        <w:rPr>
          <w:rFonts w:ascii="Nirmala UI" w:hAnsi="Nirmala UI" w:cs="Nirmala UI"/>
          <w:lang w:val="sv-SE"/>
        </w:rPr>
        <w:t>:</w:t>
      </w:r>
    </w:p>
    <w:p w14:paraId="72A6C66A" w14:textId="77777777" w:rsidR="001442E5" w:rsidRPr="00764719" w:rsidRDefault="001442E5" w:rsidP="001442E5">
      <w:pPr>
        <w:pStyle w:val="Body"/>
        <w:rPr>
          <w:rFonts w:ascii="Nirmala UI" w:hAnsi="Nirmala UI" w:cs="Nirmala UI"/>
          <w:lang w:val="sv-SE"/>
        </w:rPr>
      </w:pPr>
    </w:p>
    <w:p w14:paraId="0316C254" w14:textId="77777777" w:rsidR="001442E5" w:rsidRPr="00764719" w:rsidRDefault="001442E5" w:rsidP="001442E5">
      <w:pPr>
        <w:pStyle w:val="Body"/>
        <w:rPr>
          <w:rFonts w:ascii="Nirmala UI" w:hAnsi="Nirmala UI" w:cs="Nirmala UI"/>
          <w:lang w:val="sv-SE"/>
        </w:rPr>
      </w:pPr>
    </w:p>
    <w:p w14:paraId="1B29C0B2" w14:textId="583660F5" w:rsidR="001442E5" w:rsidRPr="00764719" w:rsidRDefault="00764719" w:rsidP="001442E5">
      <w:pPr>
        <w:pStyle w:val="Body"/>
        <w:rPr>
          <w:rFonts w:ascii="Nirmala UI" w:hAnsi="Nirmala UI" w:cs="Nirmala UI"/>
          <w:lang w:val="sv-SE"/>
        </w:rPr>
      </w:pPr>
      <w:r w:rsidRPr="00764719">
        <w:rPr>
          <w:rFonts w:ascii="Nirmala UI" w:hAnsi="Nirmala UI" w:cs="Nirmala UI"/>
          <w:lang w:val="sv-SE"/>
        </w:rPr>
        <w:t>Namn i versaler</w:t>
      </w:r>
      <w:r w:rsidR="001442E5" w:rsidRPr="00764719">
        <w:rPr>
          <w:rFonts w:ascii="Nirmala UI" w:hAnsi="Nirmala UI" w:cs="Nirmala UI"/>
          <w:lang w:val="sv-SE"/>
        </w:rPr>
        <w:t xml:space="preserve">:                                                                 </w:t>
      </w:r>
      <w:r w:rsidRPr="00764719">
        <w:rPr>
          <w:rFonts w:ascii="Nirmala UI" w:hAnsi="Nirmala UI" w:cs="Nirmala UI"/>
          <w:lang w:val="sv-SE"/>
        </w:rPr>
        <w:t>Underskrift</w:t>
      </w:r>
      <w:r w:rsidR="001442E5" w:rsidRPr="00764719">
        <w:rPr>
          <w:rFonts w:ascii="Nirmala UI" w:hAnsi="Nirmala UI" w:cs="Nirmala UI"/>
          <w:lang w:val="sv-SE"/>
        </w:rPr>
        <w:t>:</w:t>
      </w:r>
    </w:p>
    <w:p w14:paraId="2BD23EA4" w14:textId="77777777" w:rsidR="001442E5" w:rsidRPr="00764719" w:rsidRDefault="001442E5" w:rsidP="001442E5">
      <w:pPr>
        <w:rPr>
          <w:rFonts w:ascii="Nirmala UI" w:hAnsi="Nirmala UI" w:cs="Nirmala UI"/>
          <w:b/>
          <w:color w:val="3366FF"/>
          <w:lang w:val="sv-SE"/>
          <w14:shadow w14:blurRad="50800" w14:dist="38100" w14:dir="2700000" w14:sx="100000" w14:sy="100000" w14:kx="0" w14:ky="0" w14:algn="tl">
            <w14:srgbClr w14:val="000000">
              <w14:alpha w14:val="60000"/>
            </w14:srgbClr>
          </w14:shadow>
        </w:rPr>
      </w:pPr>
    </w:p>
    <w:p w14:paraId="3BB9D91E" w14:textId="77777777" w:rsidR="001442E5" w:rsidRPr="00764719" w:rsidRDefault="001442E5" w:rsidP="001442E5">
      <w:pPr>
        <w:rPr>
          <w:rFonts w:ascii="Nirmala UI" w:hAnsi="Nirmala UI" w:cs="Nirmala UI"/>
          <w:b/>
          <w:color w:val="3366FF"/>
          <w:lang w:val="sv-SE"/>
          <w14:shadow w14:blurRad="50800" w14:dist="38100" w14:dir="2700000" w14:sx="100000" w14:sy="100000" w14:kx="0" w14:ky="0" w14:algn="tl">
            <w14:srgbClr w14:val="000000">
              <w14:alpha w14:val="60000"/>
            </w14:srgbClr>
          </w14:shadow>
        </w:rPr>
      </w:pPr>
    </w:p>
    <w:p w14:paraId="4B94E6D2" w14:textId="1FBF5CFC" w:rsidR="00000000" w:rsidRPr="00764719" w:rsidRDefault="00000000">
      <w:pPr>
        <w:rPr>
          <w:rFonts w:ascii="Nirmala UI" w:hAnsi="Nirmala UI" w:cs="Nirmala UI"/>
          <w:lang w:val="sv-SE"/>
        </w:rPr>
      </w:pPr>
    </w:p>
    <w:sectPr w:rsidR="00AA19F0" w:rsidRPr="00764719">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53622" w14:textId="77777777" w:rsidR="00FA72DF" w:rsidRDefault="00FA72DF" w:rsidP="001442E5">
      <w:pPr>
        <w:spacing w:before="0" w:after="0" w:line="240" w:lineRule="auto"/>
      </w:pPr>
      <w:r>
        <w:separator/>
      </w:r>
    </w:p>
  </w:endnote>
  <w:endnote w:type="continuationSeparator" w:id="0">
    <w:p w14:paraId="346DDA20" w14:textId="77777777" w:rsidR="00FA72DF" w:rsidRDefault="00FA72DF" w:rsidP="001442E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A47E3" w14:textId="4C4DE9CC" w:rsidR="00764719" w:rsidRPr="00764719" w:rsidRDefault="00764719" w:rsidP="00764719">
    <w:pPr>
      <w:pStyle w:val="NormalWeb"/>
      <w:spacing w:before="0" w:beforeAutospacing="0" w:after="0" w:afterAutospacing="0"/>
      <w:jc w:val="center"/>
      <w:rPr>
        <w:rFonts w:ascii="Segoe UI" w:hAnsi="Segoe UI" w:cs="Segoe UI"/>
        <w:sz w:val="16"/>
        <w:szCs w:val="16"/>
        <w:lang w:val="sv-SE"/>
      </w:rPr>
    </w:pPr>
    <w:r w:rsidRPr="00764719">
      <w:rPr>
        <w:rFonts w:ascii="Segoe UI" w:hAnsi="Segoe UI" w:cs="Segoe UI"/>
        <w:sz w:val="16"/>
        <w:szCs w:val="16"/>
        <w:lang w:val="sv-SE"/>
      </w:rPr>
      <w:t>Europeiska Kommissionens stöd åt framställningen av detta dokument utgör inte ett godkännande av dess innehåll, vilket endast återspeglar upphovsmännens åsikter, och Kommissionen kan inte hållas ansvarigt för någon användning av informationen i det.</w:t>
    </w:r>
  </w:p>
  <w:p w14:paraId="772999F1" w14:textId="16D3817C" w:rsidR="00E92D86" w:rsidRPr="00764719" w:rsidRDefault="00E92D86" w:rsidP="00764719">
    <w:pPr>
      <w:pStyle w:val="Footer"/>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85CF1" w14:textId="77777777" w:rsidR="00FA72DF" w:rsidRDefault="00FA72DF" w:rsidP="001442E5">
      <w:pPr>
        <w:spacing w:before="0" w:after="0" w:line="240" w:lineRule="auto"/>
      </w:pPr>
      <w:r>
        <w:separator/>
      </w:r>
    </w:p>
  </w:footnote>
  <w:footnote w:type="continuationSeparator" w:id="0">
    <w:p w14:paraId="0E17E1F9" w14:textId="77777777" w:rsidR="00FA72DF" w:rsidRDefault="00FA72DF" w:rsidP="001442E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29C80" w14:textId="10EDEF8A" w:rsidR="00506929" w:rsidRDefault="00B85EED" w:rsidP="00506929">
    <w:pPr>
      <w:pStyle w:val="Header"/>
    </w:pPr>
    <w:r>
      <w:rPr>
        <w:noProof/>
      </w:rPr>
      <w:drawing>
        <wp:anchor distT="0" distB="0" distL="114300" distR="114300" simplePos="0" relativeHeight="251660288" behindDoc="0" locked="0" layoutInCell="1" allowOverlap="1" wp14:anchorId="7D999F8E" wp14:editId="130B3729">
          <wp:simplePos x="0" y="0"/>
          <wp:positionH relativeFrom="margin">
            <wp:align>right</wp:align>
          </wp:positionH>
          <wp:positionV relativeFrom="paragraph">
            <wp:posOffset>204470</wp:posOffset>
          </wp:positionV>
          <wp:extent cx="2150110" cy="466725"/>
          <wp:effectExtent l="0" t="0" r="2540" b="9525"/>
          <wp:wrapTopAndBottom/>
          <wp:docPr id="2"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5BC7E0B" wp14:editId="1B3C4F81">
          <wp:simplePos x="0" y="0"/>
          <wp:positionH relativeFrom="margin">
            <wp:posOffset>-57785</wp:posOffset>
          </wp:positionH>
          <wp:positionV relativeFrom="paragraph">
            <wp:posOffset>45720</wp:posOffset>
          </wp:positionV>
          <wp:extent cx="1223645" cy="815340"/>
          <wp:effectExtent l="0" t="0" r="0" b="3810"/>
          <wp:wrapTopAndBottom/>
          <wp:docPr id="3"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7EEC95" w14:textId="77777777" w:rsidR="001442E5" w:rsidRDefault="001442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EF1575"/>
    <w:multiLevelType w:val="hybridMultilevel"/>
    <w:tmpl w:val="CF3825B8"/>
    <w:lvl w:ilvl="0" w:tplc="67B6208C">
      <w:start w:val="1"/>
      <w:numFmt w:val="bullet"/>
      <w:lvlText w:val="o"/>
      <w:lvlJc w:val="left"/>
      <w:pPr>
        <w:tabs>
          <w:tab w:val="num" w:pos="720"/>
        </w:tabs>
        <w:ind w:left="720" w:hanging="360"/>
      </w:pPr>
      <w:rPr>
        <w:rFonts w:ascii="Courier New" w:hAnsi="Courier New" w:hint="default"/>
        <w:color w:val="000000"/>
      </w:rPr>
    </w:lvl>
    <w:lvl w:ilvl="1" w:tplc="12ACB8E8">
      <w:start w:val="1"/>
      <w:numFmt w:val="bullet"/>
      <w:lvlText w:val="o"/>
      <w:lvlJc w:val="left"/>
      <w:pPr>
        <w:tabs>
          <w:tab w:val="num" w:pos="1440"/>
        </w:tabs>
        <w:ind w:left="1440" w:hanging="360"/>
      </w:pPr>
      <w:rPr>
        <w:rFonts w:ascii="Courier New" w:hAnsi="Courier New" w:cs="Courier New" w:hint="default"/>
        <w:color w:val="FF6600"/>
      </w:rPr>
    </w:lvl>
    <w:lvl w:ilvl="2" w:tplc="29646F3E" w:tentative="1">
      <w:start w:val="1"/>
      <w:numFmt w:val="bullet"/>
      <w:lvlText w:val=""/>
      <w:lvlJc w:val="left"/>
      <w:pPr>
        <w:tabs>
          <w:tab w:val="num" w:pos="2160"/>
        </w:tabs>
        <w:ind w:left="2160" w:hanging="360"/>
      </w:pPr>
      <w:rPr>
        <w:rFonts w:ascii="Wingdings" w:hAnsi="Wingdings" w:hint="default"/>
      </w:rPr>
    </w:lvl>
    <w:lvl w:ilvl="3" w:tplc="1E9E1EEC" w:tentative="1">
      <w:start w:val="1"/>
      <w:numFmt w:val="bullet"/>
      <w:lvlText w:val=""/>
      <w:lvlJc w:val="left"/>
      <w:pPr>
        <w:tabs>
          <w:tab w:val="num" w:pos="2880"/>
        </w:tabs>
        <w:ind w:left="2880" w:hanging="360"/>
      </w:pPr>
      <w:rPr>
        <w:rFonts w:ascii="Symbol" w:hAnsi="Symbol" w:hint="default"/>
      </w:rPr>
    </w:lvl>
    <w:lvl w:ilvl="4" w:tplc="959E575C" w:tentative="1">
      <w:start w:val="1"/>
      <w:numFmt w:val="bullet"/>
      <w:lvlText w:val="o"/>
      <w:lvlJc w:val="left"/>
      <w:pPr>
        <w:tabs>
          <w:tab w:val="num" w:pos="3600"/>
        </w:tabs>
        <w:ind w:left="3600" w:hanging="360"/>
      </w:pPr>
      <w:rPr>
        <w:rFonts w:ascii="Courier New" w:hAnsi="Courier New" w:cs="Courier New" w:hint="default"/>
      </w:rPr>
    </w:lvl>
    <w:lvl w:ilvl="5" w:tplc="B61A8346" w:tentative="1">
      <w:start w:val="1"/>
      <w:numFmt w:val="bullet"/>
      <w:lvlText w:val=""/>
      <w:lvlJc w:val="left"/>
      <w:pPr>
        <w:tabs>
          <w:tab w:val="num" w:pos="4320"/>
        </w:tabs>
        <w:ind w:left="4320" w:hanging="360"/>
      </w:pPr>
      <w:rPr>
        <w:rFonts w:ascii="Wingdings" w:hAnsi="Wingdings" w:hint="default"/>
      </w:rPr>
    </w:lvl>
    <w:lvl w:ilvl="6" w:tplc="A5E24F3C" w:tentative="1">
      <w:start w:val="1"/>
      <w:numFmt w:val="bullet"/>
      <w:lvlText w:val=""/>
      <w:lvlJc w:val="left"/>
      <w:pPr>
        <w:tabs>
          <w:tab w:val="num" w:pos="5040"/>
        </w:tabs>
        <w:ind w:left="5040" w:hanging="360"/>
      </w:pPr>
      <w:rPr>
        <w:rFonts w:ascii="Symbol" w:hAnsi="Symbol" w:hint="default"/>
      </w:rPr>
    </w:lvl>
    <w:lvl w:ilvl="7" w:tplc="178EF46E" w:tentative="1">
      <w:start w:val="1"/>
      <w:numFmt w:val="bullet"/>
      <w:lvlText w:val="o"/>
      <w:lvlJc w:val="left"/>
      <w:pPr>
        <w:tabs>
          <w:tab w:val="num" w:pos="5760"/>
        </w:tabs>
        <w:ind w:left="5760" w:hanging="360"/>
      </w:pPr>
      <w:rPr>
        <w:rFonts w:ascii="Courier New" w:hAnsi="Courier New" w:cs="Courier New" w:hint="default"/>
      </w:rPr>
    </w:lvl>
    <w:lvl w:ilvl="8" w:tplc="A2005E5E" w:tentative="1">
      <w:start w:val="1"/>
      <w:numFmt w:val="bullet"/>
      <w:lvlText w:val=""/>
      <w:lvlJc w:val="left"/>
      <w:pPr>
        <w:tabs>
          <w:tab w:val="num" w:pos="6480"/>
        </w:tabs>
        <w:ind w:left="6480" w:hanging="360"/>
      </w:pPr>
      <w:rPr>
        <w:rFonts w:ascii="Wingdings" w:hAnsi="Wingdings" w:hint="default"/>
      </w:rPr>
    </w:lvl>
  </w:abstractNum>
  <w:num w:numId="1" w16cid:durableId="81028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2E5"/>
    <w:rsid w:val="0005709C"/>
    <w:rsid w:val="001442E5"/>
    <w:rsid w:val="003A2829"/>
    <w:rsid w:val="00506929"/>
    <w:rsid w:val="00536A19"/>
    <w:rsid w:val="00593AA5"/>
    <w:rsid w:val="00694EF9"/>
    <w:rsid w:val="00764719"/>
    <w:rsid w:val="00B85EED"/>
    <w:rsid w:val="00CB0663"/>
    <w:rsid w:val="00DD0189"/>
    <w:rsid w:val="00E92D86"/>
    <w:rsid w:val="00FA72DF"/>
    <w:rsid w:val="00FB68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75034"/>
  <w15:chartTrackingRefBased/>
  <w15:docId w15:val="{3EB9B137-FBCB-4FE2-9954-DDA391CCA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2E5"/>
  </w:style>
  <w:style w:type="paragraph" w:styleId="Heading1">
    <w:name w:val="heading 1"/>
    <w:basedOn w:val="Normal"/>
    <w:next w:val="Normal"/>
    <w:link w:val="Heading1Char"/>
    <w:uiPriority w:val="9"/>
    <w:qFormat/>
    <w:rsid w:val="001442E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1442E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442E5"/>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1442E5"/>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1442E5"/>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1442E5"/>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1442E5"/>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1442E5"/>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442E5"/>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2E5"/>
    <w:rPr>
      <w:caps/>
      <w:color w:val="FFFFFF" w:themeColor="background1"/>
      <w:spacing w:val="15"/>
      <w:sz w:val="22"/>
      <w:szCs w:val="22"/>
      <w:shd w:val="clear" w:color="auto" w:fill="4472C4" w:themeFill="accent1"/>
    </w:rPr>
  </w:style>
  <w:style w:type="paragraph" w:styleId="TOCHeading">
    <w:name w:val="TOC Heading"/>
    <w:basedOn w:val="Heading1"/>
    <w:next w:val="Normal"/>
    <w:uiPriority w:val="39"/>
    <w:unhideWhenUsed/>
    <w:qFormat/>
    <w:rsid w:val="001442E5"/>
    <w:pPr>
      <w:outlineLvl w:val="9"/>
    </w:pPr>
  </w:style>
  <w:style w:type="paragraph" w:styleId="Header">
    <w:name w:val="header"/>
    <w:basedOn w:val="Normal"/>
    <w:link w:val="HeaderChar"/>
    <w:uiPriority w:val="99"/>
    <w:unhideWhenUsed/>
    <w:rsid w:val="001442E5"/>
    <w:pPr>
      <w:tabs>
        <w:tab w:val="center" w:pos="4819"/>
        <w:tab w:val="right" w:pos="9638"/>
      </w:tabs>
      <w:spacing w:after="0" w:line="240" w:lineRule="auto"/>
    </w:pPr>
  </w:style>
  <w:style w:type="character" w:customStyle="1" w:styleId="HeaderChar">
    <w:name w:val="Header Char"/>
    <w:basedOn w:val="DefaultParagraphFont"/>
    <w:link w:val="Header"/>
    <w:uiPriority w:val="99"/>
    <w:rsid w:val="001442E5"/>
  </w:style>
  <w:style w:type="paragraph" w:styleId="Footer">
    <w:name w:val="footer"/>
    <w:basedOn w:val="Normal"/>
    <w:link w:val="FooterChar"/>
    <w:uiPriority w:val="99"/>
    <w:unhideWhenUsed/>
    <w:rsid w:val="001442E5"/>
    <w:pPr>
      <w:tabs>
        <w:tab w:val="center" w:pos="4819"/>
        <w:tab w:val="right" w:pos="9638"/>
      </w:tabs>
      <w:spacing w:after="0" w:line="240" w:lineRule="auto"/>
    </w:pPr>
  </w:style>
  <w:style w:type="character" w:customStyle="1" w:styleId="FooterChar">
    <w:name w:val="Footer Char"/>
    <w:basedOn w:val="DefaultParagraphFont"/>
    <w:link w:val="Footer"/>
    <w:uiPriority w:val="99"/>
    <w:rsid w:val="001442E5"/>
  </w:style>
  <w:style w:type="character" w:customStyle="1" w:styleId="Heading3Char">
    <w:name w:val="Heading 3 Char"/>
    <w:basedOn w:val="DefaultParagraphFont"/>
    <w:link w:val="Heading3"/>
    <w:uiPriority w:val="9"/>
    <w:rsid w:val="001442E5"/>
    <w:rPr>
      <w:caps/>
      <w:color w:val="1F3763" w:themeColor="accent1" w:themeShade="7F"/>
      <w:spacing w:val="15"/>
    </w:rPr>
  </w:style>
  <w:style w:type="paragraph" w:customStyle="1" w:styleId="Body">
    <w:name w:val="Body"/>
    <w:basedOn w:val="Normal"/>
    <w:rsid w:val="001442E5"/>
    <w:pPr>
      <w:spacing w:before="240" w:after="0" w:line="240" w:lineRule="auto"/>
      <w:jc w:val="both"/>
    </w:pPr>
    <w:rPr>
      <w:rFonts w:ascii="Arial" w:eastAsia="Times New Roman" w:hAnsi="Arial" w:cs="Times New Roman"/>
      <w:lang w:val="en-GB" w:eastAsia="en-GB"/>
    </w:rPr>
  </w:style>
  <w:style w:type="character" w:customStyle="1" w:styleId="Style14ptItalic">
    <w:name w:val="Style 14 pt Italic"/>
    <w:rsid w:val="001442E5"/>
    <w:rPr>
      <w:b/>
      <w:bCs/>
      <w:color w:val="FF6600"/>
      <w:sz w:val="24"/>
    </w:rPr>
  </w:style>
  <w:style w:type="character" w:customStyle="1" w:styleId="normaltextrun">
    <w:name w:val="normaltextrun"/>
    <w:basedOn w:val="DefaultParagraphFont"/>
    <w:rsid w:val="001442E5"/>
  </w:style>
  <w:style w:type="character" w:customStyle="1" w:styleId="Heading2Char">
    <w:name w:val="Heading 2 Char"/>
    <w:basedOn w:val="DefaultParagraphFont"/>
    <w:link w:val="Heading2"/>
    <w:uiPriority w:val="9"/>
    <w:semiHidden/>
    <w:rsid w:val="001442E5"/>
    <w:rPr>
      <w:caps/>
      <w:spacing w:val="15"/>
      <w:shd w:val="clear" w:color="auto" w:fill="D9E2F3" w:themeFill="accent1" w:themeFillTint="33"/>
    </w:rPr>
  </w:style>
  <w:style w:type="character" w:customStyle="1" w:styleId="Heading4Char">
    <w:name w:val="Heading 4 Char"/>
    <w:basedOn w:val="DefaultParagraphFont"/>
    <w:link w:val="Heading4"/>
    <w:uiPriority w:val="9"/>
    <w:semiHidden/>
    <w:rsid w:val="001442E5"/>
    <w:rPr>
      <w:caps/>
      <w:color w:val="2F5496" w:themeColor="accent1" w:themeShade="BF"/>
      <w:spacing w:val="10"/>
    </w:rPr>
  </w:style>
  <w:style w:type="character" w:customStyle="1" w:styleId="Heading5Char">
    <w:name w:val="Heading 5 Char"/>
    <w:basedOn w:val="DefaultParagraphFont"/>
    <w:link w:val="Heading5"/>
    <w:uiPriority w:val="9"/>
    <w:semiHidden/>
    <w:rsid w:val="001442E5"/>
    <w:rPr>
      <w:caps/>
      <w:color w:val="2F5496" w:themeColor="accent1" w:themeShade="BF"/>
      <w:spacing w:val="10"/>
    </w:rPr>
  </w:style>
  <w:style w:type="character" w:customStyle="1" w:styleId="Heading6Char">
    <w:name w:val="Heading 6 Char"/>
    <w:basedOn w:val="DefaultParagraphFont"/>
    <w:link w:val="Heading6"/>
    <w:uiPriority w:val="9"/>
    <w:semiHidden/>
    <w:rsid w:val="001442E5"/>
    <w:rPr>
      <w:caps/>
      <w:color w:val="2F5496" w:themeColor="accent1" w:themeShade="BF"/>
      <w:spacing w:val="10"/>
    </w:rPr>
  </w:style>
  <w:style w:type="character" w:customStyle="1" w:styleId="Heading7Char">
    <w:name w:val="Heading 7 Char"/>
    <w:basedOn w:val="DefaultParagraphFont"/>
    <w:link w:val="Heading7"/>
    <w:uiPriority w:val="9"/>
    <w:semiHidden/>
    <w:rsid w:val="001442E5"/>
    <w:rPr>
      <w:caps/>
      <w:color w:val="2F5496" w:themeColor="accent1" w:themeShade="BF"/>
      <w:spacing w:val="10"/>
    </w:rPr>
  </w:style>
  <w:style w:type="character" w:customStyle="1" w:styleId="Heading8Char">
    <w:name w:val="Heading 8 Char"/>
    <w:basedOn w:val="DefaultParagraphFont"/>
    <w:link w:val="Heading8"/>
    <w:uiPriority w:val="9"/>
    <w:semiHidden/>
    <w:rsid w:val="001442E5"/>
    <w:rPr>
      <w:caps/>
      <w:spacing w:val="10"/>
      <w:sz w:val="18"/>
      <w:szCs w:val="18"/>
    </w:rPr>
  </w:style>
  <w:style w:type="character" w:customStyle="1" w:styleId="Heading9Char">
    <w:name w:val="Heading 9 Char"/>
    <w:basedOn w:val="DefaultParagraphFont"/>
    <w:link w:val="Heading9"/>
    <w:uiPriority w:val="9"/>
    <w:semiHidden/>
    <w:rsid w:val="001442E5"/>
    <w:rPr>
      <w:i/>
      <w:iCs/>
      <w:caps/>
      <w:spacing w:val="10"/>
      <w:sz w:val="18"/>
      <w:szCs w:val="18"/>
    </w:rPr>
  </w:style>
  <w:style w:type="paragraph" w:styleId="Caption">
    <w:name w:val="caption"/>
    <w:basedOn w:val="Normal"/>
    <w:next w:val="Normal"/>
    <w:uiPriority w:val="35"/>
    <w:semiHidden/>
    <w:unhideWhenUsed/>
    <w:qFormat/>
    <w:rsid w:val="001442E5"/>
    <w:rPr>
      <w:b/>
      <w:bCs/>
      <w:color w:val="2F5496" w:themeColor="accent1" w:themeShade="BF"/>
      <w:sz w:val="16"/>
      <w:szCs w:val="16"/>
    </w:rPr>
  </w:style>
  <w:style w:type="paragraph" w:styleId="Title">
    <w:name w:val="Title"/>
    <w:basedOn w:val="Normal"/>
    <w:next w:val="Normal"/>
    <w:link w:val="TitleChar"/>
    <w:uiPriority w:val="10"/>
    <w:qFormat/>
    <w:rsid w:val="001442E5"/>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1442E5"/>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1442E5"/>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442E5"/>
    <w:rPr>
      <w:caps/>
      <w:color w:val="595959" w:themeColor="text1" w:themeTint="A6"/>
      <w:spacing w:val="10"/>
      <w:sz w:val="21"/>
      <w:szCs w:val="21"/>
    </w:rPr>
  </w:style>
  <w:style w:type="character" w:styleId="Strong">
    <w:name w:val="Strong"/>
    <w:uiPriority w:val="22"/>
    <w:qFormat/>
    <w:rsid w:val="001442E5"/>
    <w:rPr>
      <w:b/>
      <w:bCs/>
    </w:rPr>
  </w:style>
  <w:style w:type="character" w:styleId="Emphasis">
    <w:name w:val="Emphasis"/>
    <w:uiPriority w:val="20"/>
    <w:qFormat/>
    <w:rsid w:val="001442E5"/>
    <w:rPr>
      <w:caps/>
      <w:color w:val="1F3763" w:themeColor="accent1" w:themeShade="7F"/>
      <w:spacing w:val="5"/>
    </w:rPr>
  </w:style>
  <w:style w:type="paragraph" w:styleId="NoSpacing">
    <w:name w:val="No Spacing"/>
    <w:uiPriority w:val="1"/>
    <w:qFormat/>
    <w:rsid w:val="001442E5"/>
    <w:pPr>
      <w:spacing w:after="0" w:line="240" w:lineRule="auto"/>
    </w:pPr>
  </w:style>
  <w:style w:type="paragraph" w:styleId="Quote">
    <w:name w:val="Quote"/>
    <w:basedOn w:val="Normal"/>
    <w:next w:val="Normal"/>
    <w:link w:val="QuoteChar"/>
    <w:uiPriority w:val="29"/>
    <w:qFormat/>
    <w:rsid w:val="001442E5"/>
    <w:rPr>
      <w:i/>
      <w:iCs/>
      <w:sz w:val="24"/>
      <w:szCs w:val="24"/>
    </w:rPr>
  </w:style>
  <w:style w:type="character" w:customStyle="1" w:styleId="QuoteChar">
    <w:name w:val="Quote Char"/>
    <w:basedOn w:val="DefaultParagraphFont"/>
    <w:link w:val="Quote"/>
    <w:uiPriority w:val="29"/>
    <w:rsid w:val="001442E5"/>
    <w:rPr>
      <w:i/>
      <w:iCs/>
      <w:sz w:val="24"/>
      <w:szCs w:val="24"/>
    </w:rPr>
  </w:style>
  <w:style w:type="paragraph" w:styleId="IntenseQuote">
    <w:name w:val="Intense Quote"/>
    <w:basedOn w:val="Normal"/>
    <w:next w:val="Normal"/>
    <w:link w:val="IntenseQuoteChar"/>
    <w:uiPriority w:val="30"/>
    <w:qFormat/>
    <w:rsid w:val="001442E5"/>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1442E5"/>
    <w:rPr>
      <w:color w:val="4472C4" w:themeColor="accent1"/>
      <w:sz w:val="24"/>
      <w:szCs w:val="24"/>
    </w:rPr>
  </w:style>
  <w:style w:type="character" w:styleId="SubtleEmphasis">
    <w:name w:val="Subtle Emphasis"/>
    <w:uiPriority w:val="19"/>
    <w:qFormat/>
    <w:rsid w:val="001442E5"/>
    <w:rPr>
      <w:i/>
      <w:iCs/>
      <w:color w:val="1F3763" w:themeColor="accent1" w:themeShade="7F"/>
    </w:rPr>
  </w:style>
  <w:style w:type="character" w:styleId="IntenseEmphasis">
    <w:name w:val="Intense Emphasis"/>
    <w:uiPriority w:val="21"/>
    <w:qFormat/>
    <w:rsid w:val="001442E5"/>
    <w:rPr>
      <w:b/>
      <w:bCs/>
      <w:caps/>
      <w:color w:val="1F3763" w:themeColor="accent1" w:themeShade="7F"/>
      <w:spacing w:val="10"/>
    </w:rPr>
  </w:style>
  <w:style w:type="character" w:styleId="SubtleReference">
    <w:name w:val="Subtle Reference"/>
    <w:uiPriority w:val="31"/>
    <w:qFormat/>
    <w:rsid w:val="001442E5"/>
    <w:rPr>
      <w:b/>
      <w:bCs/>
      <w:color w:val="4472C4" w:themeColor="accent1"/>
    </w:rPr>
  </w:style>
  <w:style w:type="character" w:styleId="IntenseReference">
    <w:name w:val="Intense Reference"/>
    <w:uiPriority w:val="32"/>
    <w:qFormat/>
    <w:rsid w:val="001442E5"/>
    <w:rPr>
      <w:b/>
      <w:bCs/>
      <w:i/>
      <w:iCs/>
      <w:caps/>
      <w:color w:val="4472C4" w:themeColor="accent1"/>
    </w:rPr>
  </w:style>
  <w:style w:type="character" w:styleId="BookTitle">
    <w:name w:val="Book Title"/>
    <w:uiPriority w:val="33"/>
    <w:qFormat/>
    <w:rsid w:val="001442E5"/>
    <w:rPr>
      <w:b/>
      <w:bCs/>
      <w:i/>
      <w:iCs/>
      <w:spacing w:val="0"/>
    </w:rPr>
  </w:style>
  <w:style w:type="character" w:customStyle="1" w:styleId="wdyuqq">
    <w:name w:val="wdyuqq"/>
    <w:basedOn w:val="DefaultParagraphFont"/>
    <w:rsid w:val="00E92D86"/>
  </w:style>
  <w:style w:type="paragraph" w:styleId="NormalWeb">
    <w:name w:val="Normal (Web)"/>
    <w:basedOn w:val="Normal"/>
    <w:uiPriority w:val="99"/>
    <w:semiHidden/>
    <w:unhideWhenUsed/>
    <w:rsid w:val="00764719"/>
    <w:pPr>
      <w:spacing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15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03E695-CD4B-439F-A1F6-70A91C494419}">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2.xml><?xml version="1.0" encoding="utf-8"?>
<ds:datastoreItem xmlns:ds="http://schemas.openxmlformats.org/officeDocument/2006/customXml" ds:itemID="{1D1C5CDA-DAE1-4B1F-B5CD-664911B21A3E}"/>
</file>

<file path=customXml/itemProps3.xml><?xml version="1.0" encoding="utf-8"?>
<ds:datastoreItem xmlns:ds="http://schemas.openxmlformats.org/officeDocument/2006/customXml" ds:itemID="{F20C64A9-BB3A-493E-889D-38A8A8CBF6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750</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Mereu</dc:creator>
  <cp:keywords/>
  <dc:description/>
  <cp:lastModifiedBy>Adele Spina - Trainee</cp:lastModifiedBy>
  <cp:revision>6</cp:revision>
  <cp:lastPrinted>2023-10-27T07:13:00Z</cp:lastPrinted>
  <dcterms:created xsi:type="dcterms:W3CDTF">2022-09-20T07:28:00Z</dcterms:created>
  <dcterms:modified xsi:type="dcterms:W3CDTF">2023-10-27T07:14:00Z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